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Tehran,</w:t>
      </w:r>
      <w:r>
        <w:t xml:space="preserve"> </w:t>
      </w:r>
      <w:r>
        <w:t xml:space="preserve">Iran</w:t>
      </w:r>
    </w:p>
    <w:bookmarkStart w:id="25" w:name="X0765ed0028e2fe8dd6c32a5e4249b5117d0efe0"/>
    <w:p>
      <w:pPr>
        <w:pStyle w:val="Heading1"/>
      </w:pPr>
      <w:r>
        <w:t xml:space="preserve">The Role and Evolution of the</w:t>
      </w:r>
      <w:r>
        <w:t xml:space="preserve"> </w:t>
      </w:r>
      <w:r>
        <w:rPr>
          <w:bCs/>
          <w:b/>
        </w:rPr>
        <w:t xml:space="preserve">University Lecturer</w:t>
      </w:r>
      <w:r>
        <w:t xml:space="preserve"> </w:t>
      </w:r>
      <w:r>
        <w:t xml:space="preserve">in Tehran, Iran</w:t>
      </w:r>
    </w:p>
    <w:p>
      <w:pPr>
        <w:pStyle w:val="FirstParagraph"/>
      </w:pPr>
      <w:r>
        <w:t xml:space="preserve">In the heart of a nation with deep historical roots and a rapidly modernizing society, higher education serves as a critical pillar for development. In this context, the figure of the</w:t>
      </w:r>
      <w:r>
        <w:t xml:space="preserve"> </w:t>
      </w:r>
      <w:r>
        <w:rPr>
          <w:bCs/>
          <w:b/>
        </w:rPr>
        <w:t xml:space="preserve">University Lecturer</w:t>
      </w:r>
      <w:r>
        <w:t xml:space="preserve"> </w:t>
      </w:r>
      <w:r>
        <w:t xml:space="preserve">emerges not merely as an instructor but as a pivotal agent of intellectual change and social stability. Nowhere is this dynamic more visible than in Tehran, Iran’s capital and academic hub. The</w:t>
      </w:r>
      <w:r>
        <w:t xml:space="preserve"> </w:t>
      </w:r>
      <w:r>
        <w:rPr>
          <w:bCs/>
          <w:b/>
        </w:rPr>
        <w:t xml:space="preserve">University Lecturer</w:t>
      </w:r>
      <w:r>
        <w:t xml:space="preserve"> </w:t>
      </w:r>
      <w:r>
        <w:t xml:space="preserve">in Tehran operates within a unique ecosystem that blends traditional Islamic values with global academic standards, creating a complex yet vibrant educational environment.</w:t>
      </w:r>
    </w:p>
    <w:bookmarkStart w:id="20" w:name="X64f1b3692b88572ad723fc2b0014d1406270c22"/>
    <w:p>
      <w:pPr>
        <w:pStyle w:val="Heading2"/>
      </w:pPr>
      <w:r>
        <w:t xml:space="preserve">The Historical Context of Higher Education in Tehran</w:t>
      </w:r>
    </w:p>
    <w:p>
      <w:pPr>
        <w:pStyle w:val="FirstParagraph"/>
      </w:pPr>
      <w:r>
        <w:t xml:space="preserve">To understand the present role of the</w:t>
      </w:r>
      <w:r>
        <w:t xml:space="preserve"> </w:t>
      </w:r>
      <w:r>
        <w:rPr>
          <w:bCs/>
          <w:b/>
        </w:rPr>
        <w:t xml:space="preserve">University Lecturer</w:t>
      </w:r>
      <w:r>
        <w:t xml:space="preserve">, one must look back at the history of higher education in Iran. The establishment of modern universities in Tehran, such as the University of Tehran, marked a significant shift toward secular and scientific education during the mid-20th century. Following the 1979 Revolution, there was a substantial restructuring of these institutions to align with Islamic principles and state ideologies. Today’s</w:t>
      </w:r>
      <w:r>
        <w:t xml:space="preserve"> </w:t>
      </w:r>
      <w:r>
        <w:rPr>
          <w:bCs/>
          <w:b/>
        </w:rPr>
        <w:t xml:space="preserve">University Lecturer</w:t>
      </w:r>
      <w:r>
        <w:t xml:space="preserve"> </w:t>
      </w:r>
      <w:r>
        <w:t xml:space="preserve">in Tehran inherits this dual legacy: they are expected to uphold national sovereignty and cultural identity while simultaneously engaging with international scientific discourse.</w:t>
      </w:r>
    </w:p>
    <w:p>
      <w:pPr>
        <w:pStyle w:val="BodyText"/>
      </w:pPr>
      <w:r>
        <w:t xml:space="preserve">This historical backdrop defines the contemporary academic atmosphere in Tehran. Lecturers are often viewed as moral guides as much as they are technical experts. This expectation places a heavy burden on their shoulders, requiring them to navigate ethical considerations alongside pedagogical responsibilities.</w:t>
      </w:r>
    </w:p>
    <w:bookmarkEnd w:id="20"/>
    <w:bookmarkStart w:id="21" w:name="Xc6fd89912ee73e80b095bb0adf6511173ead996"/>
    <w:p>
      <w:pPr>
        <w:pStyle w:val="Heading2"/>
      </w:pPr>
      <w:r>
        <w:t xml:space="preserve">The Dual Mandate: Pedagogy and Social Responsibility</w:t>
      </w:r>
    </w:p>
    <w:p>
      <w:pPr>
        <w:pStyle w:val="FirstParagraph"/>
      </w:pPr>
      <w:r>
        <w:t xml:space="preserve">In Tehran, the role of the</w:t>
      </w:r>
      <w:r>
        <w:t xml:space="preserve"> </w:t>
      </w:r>
      <w:r>
        <w:rPr>
          <w:bCs/>
          <w:b/>
        </w:rPr>
        <w:t xml:space="preserve">University Lecturer</w:t>
      </w:r>
      <w:r>
        <w:t xml:space="preserve"> </w:t>
      </w:r>
      <w:r>
        <w:t xml:space="preserve">extends beyond the lecture hall. Students in Iran are known for their political awareness and engagement, a trait that dates back decades. Consequently, a</w:t>
      </w:r>
      <w:r>
        <w:t xml:space="preserve"> </w:t>
      </w:r>
      <w:r>
        <w:rPr>
          <w:bCs/>
          <w:b/>
        </w:rPr>
        <w:t xml:space="preserve">University Lecturer</w:t>
      </w:r>
      <w:r>
        <w:t xml:space="preserve"> </w:t>
      </w:r>
      <w:r>
        <w:t xml:space="preserve">in Tehran must be adept at fostering critical thinking within permissible boundaries. They are tasked with encouraging students to question, analyze, and innovate without crossing lines that could jeopardize institutional stability or personal safety.</w:t>
      </w:r>
    </w:p>
    <w:p>
      <w:pPr>
        <w:pStyle w:val="BodyText"/>
      </w:pPr>
      <w:r>
        <w:t xml:space="preserve">This delicate balance requires high emotional intelligence and diplomatic skill. A successful</w:t>
      </w:r>
      <w:r>
        <w:t xml:space="preserve"> </w:t>
      </w:r>
      <w:r>
        <w:rPr>
          <w:bCs/>
          <w:b/>
        </w:rPr>
        <w:t xml:space="preserve">University Lecturer</w:t>
      </w:r>
      <w:r>
        <w:t xml:space="preserve"> </w:t>
      </w:r>
      <w:r>
        <w:t xml:space="preserve">in Tehran is one who can inspire a love for learning while respecting the socio-political fabric of the country. They serve as mentors who help young Iranians, many of whom face significant economic challenges, to envision a future through academic excellence.</w:t>
      </w:r>
    </w:p>
    <w:bookmarkEnd w:id="21"/>
    <w:bookmarkStart w:id="22" w:name="bridging-isolation-and-globalization"/>
    <w:p>
      <w:pPr>
        <w:pStyle w:val="Heading2"/>
      </w:pPr>
      <w:r>
        <w:t xml:space="preserve">Bridging Isolation and Globalization</w:t>
      </w:r>
    </w:p>
    <w:p>
      <w:pPr>
        <w:pStyle w:val="FirstParagraph"/>
      </w:pPr>
      <w:r>
        <w:t xml:space="preserve">Iran has faced various forms of international isolation over recent decades, yet its universities remain remarkably connected to the global community. The</w:t>
      </w:r>
      <w:r>
        <w:t xml:space="preserve"> </w:t>
      </w:r>
      <w:r>
        <w:rPr>
          <w:bCs/>
          <w:b/>
        </w:rPr>
        <w:t xml:space="preserve">University Lecturer</w:t>
      </w:r>
      <w:r>
        <w:t xml:space="preserve"> </w:t>
      </w:r>
      <w:r>
        <w:t xml:space="preserve">in Tehran plays a crucial role in this bridge. Through research collaborations, digital resources, and academic conferences (often virtual due to travel restrictions), these educators bring global knowledge into the classrooms of Tehran.</w:t>
      </w:r>
    </w:p>
    <w:p>
      <w:pPr>
        <w:pStyle w:val="BodyText"/>
      </w:pPr>
      <w:r>
        <w:t xml:space="preserve">In fields such as engineering, medicine, and literature,</w:t>
      </w:r>
      <w:r>
        <w:t xml:space="preserve"> </w:t>
      </w:r>
      <w:r>
        <w:rPr>
          <w:bCs/>
          <w:b/>
        </w:rPr>
        <w:t xml:space="preserve">University Lecturers</w:t>
      </w:r>
      <w:r>
        <w:t xml:space="preserve"> </w:t>
      </w:r>
      <w:r>
        <w:t xml:space="preserve">in Iran are often publishing high-quality research. They challenge stereotypes about Iranian academia by demonstrating rigorous scientific inquiry. Their work contributes to the national capacity building efforts while allowing them to contribute to global knowledge networks.</w:t>
      </w:r>
    </w:p>
    <w:bookmarkEnd w:id="22"/>
    <w:bookmarkStart w:id="23" w:name="X0755f95162c7db11b7fa7ab7ec38ff0ffe377e6"/>
    <w:p>
      <w:pPr>
        <w:pStyle w:val="Heading2"/>
      </w:pPr>
      <w:r>
        <w:t xml:space="preserve">The Challenges Facing the Modern Academic</w:t>
      </w:r>
    </w:p>
    <w:p>
      <w:pPr>
        <w:pStyle w:val="FirstParagraph"/>
      </w:pPr>
      <w:r>
        <w:t xml:space="preserve">No discussion of this topic is complete without addressing the challenges. The</w:t>
      </w:r>
      <w:r>
        <w:t xml:space="preserve"> </w:t>
      </w:r>
      <w:r>
        <w:rPr>
          <w:bCs/>
          <w:b/>
        </w:rPr>
        <w:t xml:space="preserve">University Lecturer</w:t>
      </w:r>
      <w:r>
        <w:t xml:space="preserve"> </w:t>
      </w:r>
      <w:r>
        <w:t xml:space="preserve">in Tehran operates under significant pressure. Resource constraints, including limited access to certain international databases or expensive laboratory equipment, require creativity and resourcefulness.</w:t>
      </w:r>
    </w:p>
    <w:p>
      <w:pPr>
        <w:pStyle w:val="BodyText"/>
      </w:pPr>
      <w:r>
        <w:t xml:space="preserve">Bureaucratic hurdles and the need for ideological alignment in curriculum development can also be demanding. Furthermore, economic sanctions have impacted the broader economy of Iran, leading to inflationary pressures that affect the purchasing power of academics. Despite these obstacles, many</w:t>
      </w:r>
      <w:r>
        <w:t xml:space="preserve"> </w:t>
      </w:r>
      <w:r>
        <w:rPr>
          <w:bCs/>
          <w:b/>
        </w:rPr>
        <w:t xml:space="preserve">University Lecturers</w:t>
      </w:r>
      <w:r>
        <w:t xml:space="preserve"> </w:t>
      </w:r>
      <w:r>
        <w:t xml:space="preserve">demonstrate remarkable resilience.</w:t>
      </w:r>
    </w:p>
    <w:p>
      <w:pPr>
        <w:pStyle w:val="BodyText"/>
      </w:pPr>
      <w:r>
        <w:t xml:space="preserve">The brain drain phenomenon remains a concern for Iran. Many talented graduates leave Tehran for better opportunities abroad. This creates a competitive environment where universities and individual lecturers must strive to create engaging research environments to retain top talent. The dedication of those who remain highlights the strong cultural value placed on education in Iranian society.</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University Lecturer</w:t>
      </w:r>
      <w:r>
        <w:t xml:space="preserve"> </w:t>
      </w:r>
      <w:r>
        <w:t xml:space="preserve">in Tehran is likely to evolve further with advancements in technology. The integration of artificial intelligence, online learning platforms, and hybrid educational models presents new opportunities for pedagogical innovation.</w:t>
      </w:r>
    </w:p>
    <w:p>
      <w:pPr>
        <w:pStyle w:val="BodyText"/>
      </w:pPr>
      <w:r>
        <w:t xml:space="preserve">The younger generation of students in Tehran is digital-native. Therefore, the modern</w:t>
      </w:r>
      <w:r>
        <w:t xml:space="preserve"> </w:t>
      </w:r>
      <w:r>
        <w:rPr>
          <w:bCs/>
          <w:b/>
        </w:rPr>
        <w:t xml:space="preserve">University Lecturer</w:t>
      </w:r>
      <w:r>
        <w:t xml:space="preserve"> </w:t>
      </w:r>
      <w:r>
        <w:t xml:space="preserve">must adapt their teaching methodologies to suit this demographic. This includes moving away from rote memorization toward project-based learning and collaborative problem-solving.</w:t>
      </w:r>
    </w:p>
    <w:p>
      <w:pPr>
        <w:pStyle w:val="BodyText"/>
      </w:pPr>
      <w:r>
        <w:t xml:space="preserve">In conclusion, the</w:t>
      </w:r>
      <w:r>
        <w:t xml:space="preserve"> </w:t>
      </w:r>
      <w:r>
        <w:rPr>
          <w:bCs/>
          <w:b/>
        </w:rPr>
        <w:t xml:space="preserve">University Lecturer</w:t>
      </w:r>
      <w:r>
        <w:t xml:space="preserve"> </w:t>
      </w:r>
      <w:r>
        <w:t xml:space="preserve">in Tehran, Iran, occupies a position of profound influence and responsibility. They are custodians of knowledge navigators between tradition and modernity, and facilitators of social progress. Despite facing political complexities and economic hurdles, these educators remain committed to their mission.</w:t>
      </w:r>
    </w:p>
    <w:p>
      <w:pPr>
        <w:pStyle w:val="BodyText"/>
      </w:pPr>
      <w:r>
        <w:t xml:space="preserve">The academic landscape in Tehran is a testament to the resilience of the human spirit’s pursuit for knowledge. As long as there are dedicated individuals stepping into classrooms across Tehran—from Azad University campuses to state-run institutions—the future of higher education in Iran will continue to be shaped by passion, intellect, and perseverance. The story of the</w:t>
      </w:r>
      <w:r>
        <w:t xml:space="preserve"> </w:t>
      </w:r>
      <w:r>
        <w:rPr>
          <w:bCs/>
          <w:b/>
        </w:rPr>
        <w:t xml:space="preserve">University Lecturer</w:t>
      </w:r>
      <w:r>
        <w:t xml:space="preserve"> </w:t>
      </w:r>
      <w:r>
        <w:t xml:space="preserve">in this region is one of enduring importance, reflecting the broader hopes and aspirations of a nation striving for excellence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Tehran, Iran</dc:title>
  <dc:creator/>
  <dc:language>en</dc:language>
  <cp:keywords/>
  <dcterms:created xsi:type="dcterms:W3CDTF">2026-07-29T09:51:42Z</dcterms:created>
  <dcterms:modified xsi:type="dcterms:W3CDTF">2026-07-29T09:51:42Z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