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pedagogical-crucible-of-history"/>
    <w:p>
      <w:pPr>
        <w:pStyle w:val="Heading1"/>
      </w:pPr>
      <w:r>
        <w:t xml:space="preserve">The Pedagogical Crucible of History</w:t>
      </w:r>
    </w:p>
    <w:p>
      <w:pPr>
        <w:pStyle w:val="FirstParagraph"/>
      </w:pPr>
      <w:r>
        <w:br/>
      </w:r>
    </w:p>
    <w:bookmarkStart w:id="20" w:name="Xa9fc35fe92fd3c0d31be086d6e3670a147be7ba"/>
    <w:p>
      <w:pPr>
        <w:pStyle w:val="Heading3"/>
      </w:pPr>
      <w:r>
        <w:t xml:space="preserve">An Essay on the Role and Responsibility of the University Lecturer in Israel, Jerusalem</w:t>
      </w:r>
    </w:p>
    <w:bookmarkEnd w:id="20"/>
    <w:bookmarkEnd w:id="21"/>
    <w:p>
      <w:r>
        <w:pict>
          <v:rect style="width:0;height:1.5pt" o:hralign="center" o:hrstd="t" o:hr="t"/>
        </w:pict>
      </w:r>
    </w:p>
    <w:p>
      <w:pPr>
        <w:pStyle w:val="FirstParagraph"/>
      </w:pPr>
      <w:r>
        <w:t xml:space="preserve">In the annals of academic history, few cities possess a weight as heavy or a context as complex as Jerusalem. To assume the role of a University Lecturer within this city is to step into an environment where education is not merely an intellectual exercise but a profound engagement with theology, politics, archaeology, and identity. The University Lecturer in Israel's capital operates at the intersection of ancient tradition and modern innovation, tasked with guiding students through one of the world’s most densely layered historical landscapes. This essay explores the unique pedagogical challenges and responsibilities inherent to being a University Lecturer in this singular geopolitical and cultural setting.</w:t>
      </w:r>
    </w:p>
    <w:p>
      <w:pPr>
        <w:pStyle w:val="BodyText"/>
      </w:pPr>
      <w:r>
        <w:t xml:space="preserve">The primary distinction of teaching in Jerusalem lies in the immediate presence of history. Unlike lecturers elsewhere who may rely on textbooks or digital simulations to illustrate historical events, a lecturer here can point to physical evidence that defines national narratives. For the University Lecturer, every street corner, archaeological dig site, and political border serves as an open-air classroom. This proximity demands a heightened sense of responsibility in curation and interpretation. The lecturer must navigate the delicate balance between presenting factual historical data and acknowledging the deeply held emotional and religious attachments that different communities hold toward these same facts. Consequently, the skill set required extends beyond subject matter expertise; it requires diplomatic sensitivity, contextual awareness, and an ability to foster critical thinking amidst passionate discourse.</w:t>
      </w:r>
    </w:p>
    <w:p>
      <w:pPr>
        <w:pStyle w:val="BodyText"/>
      </w:pPr>
      <w:r>
        <w:t xml:space="preserve">Institutionally, universities in Jerusalem often reflect the pluralistic yet divided nature of the society they inhabit. From Hebrew University’s campuses on Mount Scopus to the Arab College of Education or Al-Aqsa University within the Old City walls, and including international institutions like Bar-Ilan’s Jerusalem campus or Reichman University, each institution carries its own demographic and ideological footprint. A University Lecturer in Israel must therefore be acutely aware of their audience. The students sitting in the lecture hall may come from diverse backgrounds: secular Jews from Tel Aviv, religious scholars from Mea Shearim, Arab citizens of Israel with roots in historic Palestine, or international exchange students viewing the region through a Western academic lens. Bridging these gaps is not incidental; it is central to the educational mission. The lecturer becomes a facilitator of dialogue in a space where disagreement is not just common but expected.</w:t>
      </w:r>
    </w:p>
    <w:p>
      <w:pPr>
        <w:pStyle w:val="BodyText"/>
      </w:pPr>
      <w:r>
        <w:t xml:space="preserve">Furthermore, the concept of academic freedom in Jerusalem exists within a complex framework shaped by security concerns, governmental oversight, and societal pressure. A University Lecturer must adhere to rigorous standards of scholarly integrity while operating within a society that often views education through the prism of survival and national identity. This context imposes specific ethical burdens. For instance, when teaching history or political science, omissions or emphases can have real-world implications for how young people perceive their neighbors and enemies. Therefore, the University Lecturer acts as a stabilizing force, promoting nuance over dogma. They must encourage students to question simplistic narratives and engage with primary sources that might contradict established national myths. This role is particularly vital in Jerusalem, where historical interpretation has frequently been weaponized for political gain.</w:t>
      </w:r>
    </w:p>
    <w:p>
      <w:pPr>
        <w:pStyle w:val="BodyText"/>
      </w:pPr>
      <w:r>
        <w:t xml:space="preserve">Another critical aspect of the University Lecturer’s role in this locale is the contribution to social cohesion. In a city often marked by segregation along ethnic and religious lines, universities serve as one of the few spaces where different populations intersect within a shared institutional framework. The lecturer plays a pivotal role in shaping these interactions. By designing curricula that highlight interdependence rather than division, and by creating classroom environments where respectful dissent is encouraged, the University Lecturer contributes to the broader societal project of coexistence. This does not mean ignoring conflict or injustice; rather, it involves teaching students how to process conflict through rational debate and legalistic frameworks rather than violence or exclusion.</w:t>
      </w:r>
    </w:p>
    <w:p>
      <w:pPr>
        <w:pStyle w:val="BodyText"/>
      </w:pPr>
      <w:r>
        <w:t xml:space="preserve">The technological dimension also cannot be overlooked. Modern Israel is a "Start-Up Nation," and its academic institutions are at the forefront of digital innovation. A contemporary University Lecturer in Jerusalem must integrate technology into their pedagogy effectively, utilizing global databases, virtual reality reconstructions of ancient sites like the Second Temple, and collaborative platforms that connect local students with peers worldwide. This technological fluency allows the lecturer to contextualize Jerusalem’s local realities within global academic standards, ensuring that students are not isolated in a silo but are engaged participants in the international scholarly community.</w:t>
      </w:r>
    </w:p>
    <w:p>
      <w:pPr>
        <w:pStyle w:val="BodyText"/>
      </w:pPr>
      <w:r>
        <w:t xml:space="preserve">In conclusion, being a University Lecturer in Israel, specifically within Jerusalem, is an endeavor that transcends traditional teaching. It is an act of cultural stewardship and political navigation. The lecturer stands as a guardian of critical thought in a city defined by absolute truths held by different groups. They are tasked with equipping the next generation of leaders, scientists, artists, and citizens with the tools to understand their complex heritage without being trapped by it. The challenges are formidable—navigating bias, ensuring safety, and maintaining academic rigor amidst external pressures—but the potential impact is equally significant. Through education in Jerusalem, University Lecturers have the unique opportunity to shape a future where knowledge serves as a bridge rather than a barrier, fostering a society that values inquiry over ideology and dialogue over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2026-07-29T08:57:23Z</dcterms:created>
  <dcterms:modified xsi:type="dcterms:W3CDTF">2026-07-29T08:57:23Z</dcterms:modified>
</cp:coreProperties>
</file>

<file path=docProps/custom.xml><?xml version="1.0" encoding="utf-8"?>
<Properties xmlns="http://schemas.openxmlformats.org/officeDocument/2006/custom-properties" xmlns:vt="http://schemas.openxmlformats.org/officeDocument/2006/docPropsVTypes"/>
</file>