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Israel,</w:t>
      </w:r>
      <w:r>
        <w:t xml:space="preserve"> </w:t>
      </w:r>
      <w:r>
        <w:t xml:space="preserve">Tel</w:t>
      </w:r>
      <w:r>
        <w:t xml:space="preserve"> </w:t>
      </w:r>
      <w:r>
        <w:t xml:space="preserve">Aviv</w:t>
      </w:r>
    </w:p>
    <w:bookmarkStart w:id="25" w:name="Xaa8e1aaae117c573dadd28401ee975ca677d9cb"/>
    <w:p>
      <w:pPr>
        <w:pStyle w:val="Heading1"/>
      </w:pPr>
      <w:r>
        <w:t xml:space="preserve">The Role and Impact of University Lecturers in Israel, Tel Aviv</w:t>
      </w:r>
    </w:p>
    <w:p>
      <w:pPr>
        <w:pStyle w:val="FirstParagraph"/>
      </w:pPr>
      <w:r>
        <w:t xml:space="preserve">In the vibrant academic landscape of modern society, the role of the</w:t>
      </w:r>
      <w:r>
        <w:t xml:space="preserve"> </w:t>
      </w:r>
      <w:r>
        <w:rPr>
          <w:bCs/>
          <w:b/>
        </w:rPr>
        <w:t xml:space="preserve">Eessay</w:t>
      </w:r>
      <w:r>
        <w:t xml:space="preserve">, particularly within higher education institutions, is multifaceted and profoundly impactful. This document serves as a comprehensive overview focusing on the specific context of a</w:t>
      </w:r>
      <w:r>
        <w:t xml:space="preserve"> </w:t>
      </w:r>
      <w:r>
        <w:rPr>
          <w:bCs/>
          <w:b/>
        </w:rPr>
        <w:t xml:space="preserve">University Lecturer</w:t>
      </w:r>
      <w:r>
        <w:t xml:space="preserve"> </w:t>
      </w:r>
      <w:r>
        <w:t xml:space="preserve">situated in</w:t>
      </w:r>
      <w:r>
        <w:t xml:space="preserve"> </w:t>
      </w:r>
      <w:r>
        <w:rPr>
          <w:bCs/>
          <w:b/>
        </w:rPr>
        <w:t xml:space="preserve">Israel Tel Aviv</w:t>
      </w:r>
      <w:r>
        <w:t xml:space="preserve">. As a global hub for technology, culture, and innovation, Tel Aviv presents unique challenges and opportunities for academic professionals. The following essay explores the pedagogical responsibilities, cultural integrations, research imperatives, and societal contributions that define the experience of a university lecturer in this dynamic city.</w:t>
      </w:r>
    </w:p>
    <w:bookmarkStart w:id="20" w:name="X30a4d7e98b10f50d9681e41b89f91807ebc1da7"/>
    <w:p>
      <w:pPr>
        <w:pStyle w:val="Heading2"/>
      </w:pPr>
      <w:r>
        <w:t xml:space="preserve">The Pedagogical Mission in a Global Context</w:t>
      </w:r>
    </w:p>
    <w:p>
      <w:pPr>
        <w:pStyle w:val="FirstParagraph"/>
      </w:pPr>
      <w:r>
        <w:t xml:space="preserve">The primary duty of any</w:t>
      </w:r>
      <w:r>
        <w:t xml:space="preserve"> </w:t>
      </w:r>
      <w:r>
        <w:rPr>
          <w:bCs/>
          <w:b/>
        </w:rPr>
        <w:t xml:space="preserve">University Lecturer</w:t>
      </w:r>
      <w:r>
        <w:t xml:space="preserve"> </w:t>
      </w:r>
      <w:r>
        <w:t xml:space="preserve">is to facilitate learning. However, in</w:t>
      </w:r>
      <w:r>
        <w:t xml:space="preserve"> </w:t>
      </w:r>
      <w:r>
        <w:rPr>
          <w:bCs/>
          <w:b/>
        </w:rPr>
        <w:t xml:space="preserve">Israel Tel Aviv</w:t>
      </w:r>
      <w:r>
        <w:t xml:space="preserve">, this task takes on a distinct character due to the demographic and intellectual diversity of the student body. Universities in Tel Aviv, such as Tel Aviv University (TAU) and the Interdisciplinary Center (IDC), attract students from around the globe. Therefore, a lecturer must not only master their subject matter but also possess high cultural intelligence. The</w:t>
      </w:r>
      <w:r>
        <w:t xml:space="preserve"> </w:t>
      </w:r>
      <w:r>
        <w:rPr>
          <w:bCs/>
          <w:b/>
        </w:rPr>
        <w:t xml:space="preserve">Eessay</w:t>
      </w:r>
      <w:r>
        <w:t xml:space="preserve"> </w:t>
      </w:r>
      <w:r>
        <w:t xml:space="preserve">here is to create an inclusive classroom environment where diverse perspectives are respected and encouraged.</w:t>
      </w:r>
    </w:p>
    <w:p>
      <w:pPr>
        <w:pStyle w:val="BodyText"/>
      </w:pPr>
      <w:r>
        <w:t xml:space="preserve">Pedagogical strategies in Tel Aviv often blend traditional academic rigor with interactive, project-based learning. Given the city’s reputation as a "Startup Nation," there is a strong emphasis on innovation and critical thinking. Lecturers are expected to move beyond mere knowledge transmission to fostering problem-solving skills. This approach prepares students for the fast-paced economic environment of</w:t>
      </w:r>
      <w:r>
        <w:t xml:space="preserve"> </w:t>
      </w:r>
      <w:r>
        <w:rPr>
          <w:bCs/>
          <w:b/>
        </w:rPr>
        <w:t xml:space="preserve">Israel Tel Aviv</w:t>
      </w:r>
      <w:r>
        <w:t xml:space="preserve">, where adaptability is valued as highly as theoretical knowledge.</w:t>
      </w:r>
    </w:p>
    <w:bookmarkEnd w:id="20"/>
    <w:bookmarkStart w:id="21" w:name="research-and-innovation-in-a-tech-hub"/>
    <w:p>
      <w:pPr>
        <w:pStyle w:val="Heading2"/>
      </w:pPr>
      <w:r>
        <w:t xml:space="preserve">Research and Innovation in a Tech Hub</w:t>
      </w:r>
    </w:p>
    <w:p>
      <w:pPr>
        <w:pStyle w:val="FirstParagraph"/>
      </w:pPr>
      <w:r>
        <w:t xml:space="preserve">Beyond teaching, the role of a</w:t>
      </w:r>
      <w:r>
        <w:t xml:space="preserve"> </w:t>
      </w:r>
      <w:r>
        <w:rPr>
          <w:bCs/>
          <w:b/>
        </w:rPr>
        <w:t xml:space="preserve">University Lecturer</w:t>
      </w:r>
      <w:r>
        <w:rPr>
          <w:iCs/>
          <w:i/>
        </w:rPr>
        <w:t xml:space="preserve">eessay</w:t>
      </w:r>
      <w:r>
        <w:t xml:space="preserve">s frequently involves significant research contributions. In the context of</w:t>
      </w:r>
      <w:r>
        <w:t xml:space="preserve"> </w:t>
      </w:r>
      <w:r>
        <w:rPr>
          <w:bCs/>
          <w:b/>
        </w:rPr>
        <w:t xml:space="preserve">Eessay Israel Tel Aviv</w:t>
      </w:r>
      <w:r>
        <w:t xml:space="preserve">, academic research is closely intertwined with industrial application. The proximity to high-tech industries, venture capital firms, and government innovation bureaus creates a symbiotic relationship between academia and industry.</w:t>
      </w:r>
    </w:p>
    <w:p>
      <w:pPr>
        <w:pStyle w:val="BodyText"/>
      </w:pPr>
      <w:r>
        <w:t xml:space="preserve">Lecturers in fields such as computer science, engineering, biotechnology, and business are often encouraged to engage in translational research—research that moves from the laboratory to the marketplace. This requires not only publishing papers but also securing grants, collaborating with startups, and consulting for corporations. The dynamic nature of</w:t>
      </w:r>
      <w:r>
        <w:t xml:space="preserve"> </w:t>
      </w:r>
      <w:r>
        <w:rPr>
          <w:bCs/>
          <w:b/>
        </w:rPr>
        <w:t xml:space="preserve">Israel Tel Aviv</w:t>
      </w:r>
      <w:r>
        <w:rPr>
          <w:iCs/>
          <w:i/>
        </w:rPr>
        <w:t xml:space="preserve">eessay</w:t>
      </w:r>
      <w:r>
        <w:t xml:space="preserve">s economy means that a lecturer must stay at the cutting edge of their field. The pressure to innovate is high, but so are the rewards in terms of professional growth and societal impact.</w:t>
      </w:r>
    </w:p>
    <w:bookmarkEnd w:id="21"/>
    <w:bookmarkStart w:id="22" w:name="Xef4945f24f4bbc2045f1b6903d232d0507a1eb9"/>
    <w:p>
      <w:pPr>
        <w:pStyle w:val="Heading2"/>
      </w:pPr>
      <w:r>
        <w:t xml:space="preserve">Cultural Integration and Social Responsibility</w:t>
      </w:r>
    </w:p>
    <w:p>
      <w:pPr>
        <w:pStyle w:val="FirstParagraph"/>
      </w:pPr>
      <w:r>
        <w:t xml:space="preserve">Society</w:t>
      </w:r>
      <w:r>
        <w:t xml:space="preserve"> </w:t>
      </w:r>
      <w:r>
        <w:rPr>
          <w:bCs/>
          <w:b/>
        </w:rPr>
        <w:t xml:space="preserve">Eessay Tel Aviv Israel</w:t>
      </w:r>
      <w:r>
        <w:t xml:space="preserve"> </w:t>
      </w:r>
      <w:r>
        <w:t xml:space="preserve">is a complex mosaic. It is a city that balances secular liberalism with deep religious traditions, reflecting the broader complexities of Israeli society. A university lecturer in this environment must be acutely aware of these social dynamics. The classroom becomes a microcosm of the larger society, where debates on politics, religion, and national identity are common.</w:t>
      </w:r>
    </w:p>
    <w:p>
      <w:pPr>
        <w:pStyle w:val="BodyText"/>
      </w:pPr>
      <w:r>
        <w:t xml:space="preserve">The role extends to being a mediator and educator in social cohesion. Lecturers are tasked with fostering dialogue among students from different backgrounds—Jewish, Arab, Christian, and secular. This requires sensitivity and a commitment to democratic values. In</w:t>
      </w:r>
      <w:r>
        <w:t xml:space="preserve"> </w:t>
      </w:r>
      <w:r>
        <w:rPr>
          <w:bCs/>
          <w:b/>
        </w:rPr>
        <w:t xml:space="preserve">Israel Tel Aviv</w:t>
      </w:r>
      <w:r>
        <w:rPr>
          <w:iCs/>
          <w:i/>
        </w:rPr>
        <w:t xml:space="preserve">eessay</w:t>
      </w:r>
      <w:r>
        <w:t xml:space="preserve">, the university is often seen as a beacon of liberal values in a region marked by conflict. Therefore, the lecturer plays a crucial role in promoting tolerance and mutual understanding.</w:t>
      </w:r>
    </w:p>
    <w:bookmarkEnd w:id="22"/>
    <w:bookmarkStart w:id="23" w:name="X05359952d218ae1747cd771defa21b7f2612637"/>
    <w:p>
      <w:pPr>
        <w:pStyle w:val="Heading2"/>
      </w:pPr>
      <w:r>
        <w:t xml:space="preserve">The Challenge of Work-Life Balance and Resilience</w:t>
      </w:r>
    </w:p>
    <w:p>
      <w:pPr>
        <w:pStyle w:val="FirstParagraph"/>
      </w:pPr>
      <w:r>
        <w:t xml:space="preserve">Living and working in</w:t>
      </w:r>
      <w:r>
        <w:t xml:space="preserve"> </w:t>
      </w:r>
      <w:r>
        <w:rPr>
          <w:bCs/>
          <w:b/>
        </w:rPr>
        <w:t xml:space="preserve">Eessay Israel Tel Aviv</w:t>
      </w:r>
      <w:r>
        <w:rPr>
          <w:iCs/>
          <w:i/>
        </w:rPr>
        <w:t xml:space="preserve">eessay</w:t>
      </w:r>
      <w:r>
        <w:t xml:space="preserve">s comes with its own set of challenges. The pace of life is rapid, the cost of living is high, and the political situation can be volatile. For a</w:t>
      </w:r>
      <w:r>
        <w:t xml:space="preserve"> </w:t>
      </w:r>
      <w:r>
        <w:rPr>
          <w:bCs/>
          <w:b/>
        </w:rPr>
        <w:t xml:space="preserve">University Lecturer</w:t>
      </w:r>
      <w:r>
        <w:t xml:space="preserve">, maintaining work-life balance is essential for long-term success and mental well-being.</w:t>
      </w:r>
    </w:p>
    <w:p>
      <w:pPr>
        <w:pStyle w:val="BodyText"/>
      </w:pPr>
      <w:r>
        <w:t xml:space="preserve">The academic calendar in Israel often includes periods of heightened tension due to regional conflicts or internal political unrest. Lecturers may need to pause classes, provide emotional support to students, or navigate security concerns. This resilience is a key trait required for those working in this specific locale. The ability to remain committed to educational goals despite external pressures is a testament to the dedication of academic professionals in</w:t>
      </w:r>
      <w:r>
        <w:t xml:space="preserve"> </w:t>
      </w:r>
      <w:r>
        <w:rPr>
          <w:bCs/>
          <w:b/>
        </w:rPr>
        <w:t xml:space="preserve">Israel Tel Aviv</w:t>
      </w:r>
      <w:r>
        <w:t xml:space="preserve">.</w:t>
      </w:r>
    </w:p>
    <w:bookmarkEnd w:id="23"/>
    <w:bookmarkStart w:id="24" w:name="the-future-of-academia-in-tel-aviv"/>
    <w:p>
      <w:pPr>
        <w:pStyle w:val="Heading2"/>
      </w:pPr>
      <w:r>
        <w:t xml:space="preserve">The Future of Academia in Tel Aviv</w:t>
      </w:r>
    </w:p>
    <w:p>
      <w:pPr>
        <w:pStyle w:val="FirstParagraph"/>
      </w:pPr>
      <w:r>
        <w:t xml:space="preserve">Looking ahead, the role of the</w:t>
      </w:r>
    </w:p>
    <w:p>
      <w:pPr>
        <w:pStyle w:val="BodyText"/>
      </w:pPr>
      <w:r>
        <w:t xml:space="preserve">Eessay University Lecturereessay&gt;</w:t>
      </w:r>
    </w:p>
    <w:p>
      <w:pPr>
        <w:pStyle w:val="BodyText"/>
      </w:pPr>
      <w:r>
        <w:t xml:space="preserve">In conclusion, being a university lecturer in Israel’s capital city is a demanding yet rewarding profession. It requires a unique blend of academic excellence, cultural sensitivity, and entrepreneurial spirit. The</w:t>
      </w:r>
      <w:r>
        <w:t xml:space="preserve"> </w:t>
      </w:r>
      <w:r>
        <w:rPr>
          <w:bCs/>
          <w:b/>
        </w:rPr>
        <w:t xml:space="preserve">Eessay</w:t>
      </w:r>
      <w:r>
        <w:t xml:space="preserve"> </w:t>
      </w:r>
      <w:r>
        <w:t xml:space="preserve">document highlights that success in this role depends on the ability to navigate the complexities of both academia and the broader societal context of</w:t>
      </w:r>
      <w:r>
        <w:t xml:space="preserve"> </w:t>
      </w:r>
      <w:r>
        <w:rPr>
          <w:bCs/>
          <w:b/>
        </w:rPr>
        <w:t xml:space="preserve">Israel Tel Aviv</w:t>
      </w:r>
      <w:r>
        <w:t xml:space="preserve">. As these institutions continue to evolve, their lecturers will remain central figures in shaping not only the minds of students but also the future direction of this dynamic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University Lecturers in Israel, Tel Aviv</dc:title>
  <dc:creator/>
  <cp:keywords/>
  <dcterms:created xsi:type="dcterms:W3CDTF">2026-07-29T18:19:55Z</dcterms:created>
  <dcterms:modified xsi:type="dcterms:W3CDTF">2026-07-29T18:19:55Z</dcterms:modified>
</cp:coreProperties>
</file>

<file path=docProps/custom.xml><?xml version="1.0" encoding="utf-8"?>
<Properties xmlns="http://schemas.openxmlformats.org/officeDocument/2006/custom-properties" xmlns:vt="http://schemas.openxmlformats.org/officeDocument/2006/docPropsVTypes"/>
</file>