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p>
    <w:bookmarkStart w:id="26" w:name="X5850713877b6be38925310a83a1c86089351ddb"/>
    <w:p>
      <w:pPr>
        <w:pStyle w:val="Heading1"/>
      </w:pPr>
      <w:r>
        <w:t xml:space="preserve">The Evolving Identity of the University Lecturer in Italy Milan</w:t>
      </w:r>
    </w:p>
    <w:p>
      <w:pPr>
        <w:pStyle w:val="FirstParagraph"/>
      </w:pPr>
      <w:r>
        <w:t xml:space="preserve">The academic landscape is a dynamic ecosystem where tradition meets innovation, and where intellectual rigor intersects with societal responsibility. Nowhere is this intersection more palpable than in Italy Milan, a city that serves as both the economic heartbeat of the nation and a vibrant cultural hub. Within this specific geographic and contextual framework, the University Lecturer plays a pivotal role that extends far beyond simple knowledge transmission. This essay explores the multifaceted responsibilities, challenges, and opportunities faced by university lecturers operating within Italy Milan today.</w:t>
      </w:r>
    </w:p>
    <w:bookmarkStart w:id="20" w:name="X62899a5b542ae52775fa50d94efce80a33be25c"/>
    <w:p>
      <w:pPr>
        <w:pStyle w:val="Heading2"/>
      </w:pPr>
      <w:r>
        <w:t xml:space="preserve">The Historical Context of Academic Excellence in Italy</w:t>
      </w:r>
    </w:p>
    <w:p>
      <w:pPr>
        <w:pStyle w:val="FirstParagraph"/>
      </w:pPr>
      <w:r>
        <w:t xml:space="preserve">To understand the current state of higher education in this region, one must first acknowledge the deep historical roots of Italian academia. Italy boasts some of the oldest universities in the world, creating a culture that reveres scholarship and intellectual heritage. However, Milan represents a distinct deviation from the traditional northern Italian academic model associated with cities like Bologna or Padua. In Italy Milan, the university system is characterized by its modernity, pragmatism, and strong integration with industry. The presence of prestigious institutions such as Bocconi University, Politecnico di Milano (Polytechnic University of Milan), and the University of Milano-Bicocca means that the university lecturer in this region is often expected to bridge the gap between theoretical academia and practical application.</w:t>
      </w:r>
    </w:p>
    <w:p>
      <w:pPr>
        <w:pStyle w:val="BodyText"/>
      </w:pPr>
      <w:r>
        <w:t xml:space="preserve">This distinction is crucial. A lecturer in Italy Milan cannot rely solely on classical pedagogical methods. They are part of an ecosystem that demands relevance, innovation, and employability for graduates. Consequently, the role has shifted from being a guardian of pure knowledge to becoming a facilitator of practical skills and critical thinking applicable in the global market.</w:t>
      </w:r>
    </w:p>
    <w:bookmarkEnd w:id="20"/>
    <w:bookmarkStart w:id="21" w:name="Xf820bdeaaa543e95aad528e747c9e5301b2de3c"/>
    <w:p>
      <w:pPr>
        <w:pStyle w:val="Heading2"/>
      </w:pPr>
      <w:r>
        <w:t xml:space="preserve">Pedagogical Responsibilities in a Globalized Economy</w:t>
      </w:r>
    </w:p>
    <w:p>
      <w:pPr>
        <w:pStyle w:val="FirstParagraph"/>
      </w:pPr>
      <w:r>
        <w:t xml:space="preserve">The core duty of any university lecturer remains teaching, but in Italy Milan, the scope has expanded. Lecturers are tasked with educating students who are increasingly global citizens. With Milan being a fashion capital, a design hub, and a financial center for Europe and beyond, the curriculum must reflect these realities. A lecturer in economics at Bocconi, for instance, must teach not just standard macroeconomic theories but also how they apply to international trade dynamics and European regulatory frameworks.</w:t>
      </w:r>
    </w:p>
    <w:p>
      <w:pPr>
        <w:pStyle w:val="BodyText"/>
      </w:pPr>
      <w:r>
        <w:t xml:space="preserve">Furthermore, the method of delivery is evolving. The post-pandemic era has accelerated the adoption of digital tools and hybrid learning models. University lecturers in Italy Milan are now required to be technologically adept, capable of leveraging online platforms to deliver content while maintaining high levels of student engagement in physical seminars. This dual competency—mastering both subject matter and pedagogical technology—is a defining characteristic of the modern academic professional in this city.</w:t>
      </w:r>
    </w:p>
    <w:bookmarkEnd w:id="21"/>
    <w:bookmarkStart w:id="22" w:name="X68bc5a839b2af05c655a1fb0bb604299d001a1e"/>
    <w:p>
      <w:pPr>
        <w:pStyle w:val="Heading2"/>
      </w:pPr>
      <w:r>
        <w:t xml:space="preserve">The Imperative of Research and Innovation</w:t>
      </w:r>
    </w:p>
    <w:p>
      <w:pPr>
        <w:pStyle w:val="FirstParagraph"/>
      </w:pPr>
      <w:r>
        <w:t xml:space="preserve">In the hierarchy of Italian universities, research holds immense weight. For university lecturers, particularly those aiming for permanent positions (professori associati or ordinari), research output is paramount. However, in Italy Milan, there is a specific pressure to align research with regional innovation goals. The city’s strong ties with startups and multinational corporations mean that lecturers are encouraged to pursue applied research that can lead to patents, industry partnerships, and technological advancements.</w:t>
      </w:r>
    </w:p>
    <w:p>
      <w:pPr>
        <w:pStyle w:val="BodyText"/>
      </w:pPr>
      <w:r>
        <w:t xml:space="preserve">This creates a unique dynamic for the university lecturer. They must balance the traditional requirement of publishing in high-impact journals with the practical demand of solving real-world problems. For example, a lecturer at Politecnico di Milano might be expected to contribute to sustainable urban planning studies that directly inform city policy in Milan. This blend of academic rigor and societal impact defines the contemporary research profile required in this metropolitan context.</w:t>
      </w:r>
    </w:p>
    <w:bookmarkEnd w:id="22"/>
    <w:bookmarkStart w:id="23" w:name="Xb6deaba0897fb15d290bf4380db2edd907db15c"/>
    <w:p>
      <w:pPr>
        <w:pStyle w:val="Heading2"/>
      </w:pPr>
      <w:r>
        <w:t xml:space="preserve">Social Responsibility and Internationalization</w:t>
      </w:r>
    </w:p>
    <w:p>
      <w:pPr>
        <w:pStyle w:val="FirstParagraph"/>
      </w:pPr>
      <w:r>
        <w:t xml:space="preserve">Milan is a multicultural metropolis, attracting talent from across Italy and around the globe. Consequently, university lecturers here play a critical role in fostering inclusivity and international understanding. Many programs are taught entirely in English to accommodate international students and faculty. This requires lecturers to possess high levels of linguistic proficiency and cultural sensitivity.</w:t>
      </w:r>
    </w:p>
    <w:p>
      <w:pPr>
        <w:pStyle w:val="BodyText"/>
      </w:pPr>
      <w:r>
        <w:t xml:space="preserve">Moreover, university lecturers serve as mentors for a diverse student body. They must navigate the complexities of integrating students from various cultural backgrounds into the Italian academic system while preparing them for international careers. This involves not only academic guidance but also career counseling that leverages Milan’s extensive network of corporate connections. The lecturer becomes a bridge between the student and their future professional life, guiding them through internships, thesis collaborations with companies, and networking opportunities.</w:t>
      </w:r>
    </w:p>
    <w:bookmarkEnd w:id="23"/>
    <w:bookmarkStart w:id="24" w:name="Xfb104e73b068d40590342d856e445bb6b453b9a"/>
    <w:p>
      <w:pPr>
        <w:pStyle w:val="Heading2"/>
      </w:pPr>
      <w:r>
        <w:t xml:space="preserve">Challenges Facing the Modern University Lecturer</w:t>
      </w:r>
    </w:p>
    <w:p>
      <w:pPr>
        <w:pStyle w:val="FirstParagraph"/>
      </w:pPr>
      <w:r>
        <w:t xml:space="preserve">Despite its advantages, the role is not without significant challenges. The Italian university system has historically suffered from underfunding and bureaucratic hurdles. In Italy Milan, while resources are generally better than in other regions, lecturers still face pressures related to job security and administrative loads. The "temporary" nature of many academic contracts (contratti a tempo determinato) creates a precarious environment for early-career lecturers, potentially stifling long-term research projects.</w:t>
      </w:r>
    </w:p>
    <w:p>
      <w:pPr>
        <w:pStyle w:val="BodyText"/>
      </w:pPr>
      <w:r>
        <w:t xml:space="preserve">Additionally, the pressure to produce quantifiable results—number of publications, student satisfaction scores, grant money secured—can sometimes conflict with the slower, more reflective nature of deep academic inquiry. University lecturers must constantly negotiate this tension between administrative demands and intellectual freedom. They must also keep pace with rapid technological changes in their fields, often requiring continuous professional development outside of official university hours.</w:t>
      </w:r>
    </w:p>
    <w:bookmarkEnd w:id="24"/>
    <w:bookmarkStart w:id="25" w:name="conclusion"/>
    <w:p>
      <w:pPr>
        <w:pStyle w:val="Heading2"/>
      </w:pPr>
      <w:r>
        <w:t xml:space="preserve">Conclusion</w:t>
      </w:r>
    </w:p>
    <w:p>
      <w:pPr>
        <w:pStyle w:val="FirstParagraph"/>
      </w:pPr>
      <w:r>
        <w:t xml:space="preserve">In conclusion, the university lecturer in Italy Milan occupies a unique and vital position within the higher education sector. They are not merely teachers or researchers; they are cultural intermediaries, economic catalysts, and social mentors. Operating in one of Europe’s most dynamic cities requires a specific blend of traditional academic excellence and modern pragmatism. As Milan continues to evolve as a global hub for innovation and culture, the role of the university lecturer will likely expand further. They will be called upon to address complex societal issues such as sustainability, digital transformation, and social inequality through their teaching and research.</w:t>
      </w:r>
    </w:p>
    <w:p>
      <w:pPr>
        <w:pStyle w:val="BodyText"/>
      </w:pPr>
      <w:r>
        <w:t xml:space="preserve">Ultimately, the effectiveness of higher education in Italy Milan depends on empowering these lecturers with the resources they need to thrive. By supporting them in their dual roles of academic scholarship and practical engagement, society ensures that the next generation of professionals is well-equipped to lead. The university lecturer remains at the heart of this educational mission, driving forward the intellectual and cultural vitality of one of Italy’s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Italy Milan</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