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Japan,</w:t>
      </w:r>
      <w:r>
        <w:t xml:space="preserve"> </w:t>
      </w:r>
      <w:r>
        <w:t xml:space="preserve">Osaka</w:t>
      </w:r>
    </w:p>
    <w:bookmarkStart w:id="26" w:name="X20b72c6d2322abf5997cec23d8bbd4ecd9ee458"/>
    <w:p>
      <w:pPr>
        <w:pStyle w:val="Heading1"/>
      </w:pPr>
      <w:r>
        <w:t xml:space="preserve">The Role and Impact of a University Lecturer in Japan, Osaka</w:t>
      </w:r>
    </w:p>
    <w:p>
      <w:pPr>
        <w:pStyle w:val="FirstParagraph"/>
      </w:pPr>
      <w:r>
        <w:t xml:space="preserve">The landscape of higher education is undergoing a profound transformation globally, driven by technological advancements, shifting demographic patterns, and the increasing demand for cross-cultural competence. Within this dynamic environment, the position of a</w:t>
      </w:r>
      <w:r>
        <w:t xml:space="preserve"> </w:t>
      </w:r>
      <w:r>
        <w:rPr>
          <w:bCs/>
          <w:b/>
        </w:rPr>
        <w:t xml:space="preserve">University Lecturer</w:t>
      </w:r>
      <w:r>
        <w:t xml:space="preserve"> </w:t>
      </w:r>
      <w:r>
        <w:t xml:space="preserve">has evolved from that of a mere transmitter of knowledge to becoming a facilitator of critical thinking, cultural bridge-builder, and academic mentor. Nowhere is this evolution more palpable or distinct than in Japan Osaka, a city renowned for its historical merchant culture (the "Kitchen of the Nation"), vibrant modern innovation, and status as a global hub for international business. To understand the significance of a</w:t>
      </w:r>
      <w:r>
        <w:t xml:space="preserve"> </w:t>
      </w:r>
      <w:r>
        <w:rPr>
          <w:bCs/>
          <w:b/>
        </w:rPr>
        <w:t xml:space="preserve">University Lecturer</w:t>
      </w:r>
      <w:r>
        <w:t xml:space="preserve"> </w:t>
      </w:r>
      <w:r>
        <w:t xml:space="preserve">in this specific context requires an examination of the unique pedagogical challenges, cultural expectations, and professional responsibilities inherent to teaching within Japanese Osaka.</w:t>
      </w:r>
    </w:p>
    <w:bookmarkStart w:id="20" w:name="X352338388390f706fb07df15a5f0b8194e36f50"/>
    <w:p>
      <w:pPr>
        <w:pStyle w:val="Heading2"/>
      </w:pPr>
      <w:r>
        <w:t xml:space="preserve">The Pedagogical Landscape in Japanese Higher Education</w:t>
      </w:r>
    </w:p>
    <w:p>
      <w:pPr>
        <w:pStyle w:val="FirstParagraph"/>
      </w:pPr>
      <w:r>
        <w:t xml:space="preserve">In Japan, traditional teaching methods have historically emphasized rote memorization and passive listening. However, modern universities are increasingly shifting toward active learning strategies that encourage student participation and debate. For a</w:t>
      </w:r>
      <w:r>
        <w:t xml:space="preserve"> </w:t>
      </w:r>
      <w:r>
        <w:rPr>
          <w:bCs/>
          <w:b/>
        </w:rPr>
        <w:t xml:space="preserve">University Lecturer</w:t>
      </w:r>
      <w:r>
        <w:t xml:space="preserve">, this shift presents a significant challenge. Students accustomed to hierarchical educational structures may initially hesitate to voice opinions that contradict professors or peers. Therefore, the lecturer must possess not only subject matter expertise but also high emotional intelligence and cross-cultural communication skills.</w:t>
      </w:r>
    </w:p>
    <w:p>
      <w:pPr>
        <w:pStyle w:val="BodyText"/>
      </w:pPr>
      <w:r>
        <w:t xml:space="preserve">In Osaka, this pedagogical transition is particularly interesting due to the local cultural identity. Osakans are famously known for their openness, humor, and directness compared to other regions in Japan. A</w:t>
      </w:r>
      <w:r>
        <w:t xml:space="preserve"> </w:t>
      </w:r>
      <w:r>
        <w:rPr>
          <w:bCs/>
          <w:b/>
        </w:rPr>
        <w:t xml:space="preserve">University Lecturer</w:t>
      </w:r>
      <w:r>
        <w:t xml:space="preserve"> </w:t>
      </w:r>
      <w:r>
        <w:t xml:space="preserve">in Osaka can leverage this cultural nuance to create a more relaxed and engaging classroom atmosphere. By understanding the local dialect (Kansai-ben) and social norms, an effective lecturer can bridge the gap between formal academic expectations and the approachable nature of Osakan society, fostering an environment where students feel comfortable participating.</w:t>
      </w:r>
    </w:p>
    <w:bookmarkEnd w:id="20"/>
    <w:bookmarkStart w:id="21" w:name="the-international-context-in-japan-osaka"/>
    <w:p>
      <w:pPr>
        <w:pStyle w:val="Heading2"/>
      </w:pPr>
      <w:r>
        <w:t xml:space="preserve">The International Context in Japan Osaka</w:t>
      </w:r>
    </w:p>
    <w:p>
      <w:pPr>
        <w:pStyle w:val="FirstParagraph"/>
      </w:pPr>
      <w:r>
        <w:rPr>
          <w:bCs/>
          <w:b/>
        </w:rPr>
        <w:t xml:space="preserve">Japan Osaka</w:t>
      </w:r>
      <w:r>
        <w:t xml:space="preserve"> </w:t>
      </w:r>
      <w:r>
        <w:t xml:space="preserve">is not just a domestic educational hub but a focal point for internationalization. Many universities in the region offer English-taught degree programs and have partnerships with institutions worldwide. Consequently, a</w:t>
      </w:r>
      <w:r>
        <w:t xml:space="preserve"> </w:t>
      </w:r>
      <w:r>
        <w:rPr>
          <w:bCs/>
          <w:b/>
        </w:rPr>
        <w:t xml:space="preserve">University Lecturer</w:t>
      </w:r>
      <w:r>
        <w:t xml:space="preserve"> </w:t>
      </w:r>
      <w:r>
        <w:t xml:space="preserve">in this region often finds themselves teaching diverse cohorts comprising both Japanese students and international exchange students.</w:t>
      </w:r>
    </w:p>
    <w:p>
      <w:pPr>
        <w:pStyle w:val="BodyText"/>
      </w:pPr>
      <w:r>
        <w:t xml:space="preserve">This diversity requires the lecturer to be adept at creating inclusive curricula that resonate across cultural boundaries. For instance, case studies in business or law must be relevant not only to Japanese corporate structures but also to global standards. The lecturer becomes a curator of global perspectives, helping students navigate the complexities of international relations and economics from a Kansai perspective. Furthermore, the role involves supporting international students who may struggle with language barriers or cultural adaptation, thereby acting as a mentor beyond the classroom.</w:t>
      </w:r>
    </w:p>
    <w:bookmarkEnd w:id="21"/>
    <w:bookmarkStart w:id="22" w:name="research-and-community-engagement"/>
    <w:p>
      <w:pPr>
        <w:pStyle w:val="Heading2"/>
      </w:pPr>
      <w:r>
        <w:t xml:space="preserve">Research and Community Engagement</w:t>
      </w:r>
    </w:p>
    <w:p>
      <w:pPr>
        <w:pStyle w:val="FirstParagraph"/>
      </w:pPr>
      <w:r>
        <w:t xml:space="preserve">Beyond teaching, a</w:t>
      </w:r>
      <w:r>
        <w:t xml:space="preserve"> </w:t>
      </w:r>
      <w:r>
        <w:rPr>
          <w:bCs/>
          <w:b/>
        </w:rPr>
        <w:t xml:space="preserve">University Lecturer</w:t>
      </w:r>
      <w:r>
        <w:t xml:space="preserve"> </w:t>
      </w:r>
      <w:r>
        <w:t xml:space="preserve">is expected to contribute to academic research. In the context of Japan Osaka, this often involves interdisciplinary collaboration. The city is a center for logistics, manufacturing, and technology startups. A lecturer in fields such as economics, engineering, or environmental science can collaborate with local industries to address real-world problems.</w:t>
      </w:r>
    </w:p>
    <w:p>
      <w:pPr>
        <w:pStyle w:val="BodyText"/>
      </w:pPr>
      <w:r>
        <w:t xml:space="preserve">For example, research on sustainable urban development in Osaka directly impacts the quality of life for residents and aligns with national goals for carbon neutrality. The lecturer thus serves as a link between academia and industry, translating theoretical knowledge into practical solutions. This engagement enhances the university's reputation and provides students with opportunities for internships and collaborative projects, enriching their educational experience.</w:t>
      </w:r>
    </w:p>
    <w:bookmarkEnd w:id="22"/>
    <w:bookmarkStart w:id="23" w:name="cultural-preservation-and-innovation"/>
    <w:p>
      <w:pPr>
        <w:pStyle w:val="Heading2"/>
      </w:pPr>
      <w:r>
        <w:t xml:space="preserve">Cultural Preservation and Innovation</w:t>
      </w:r>
    </w:p>
    <w:p>
      <w:pPr>
        <w:pStyle w:val="FirstParagraph"/>
      </w:pPr>
      <w:r>
        <w:rPr>
          <w:bCs/>
          <w:b/>
        </w:rPr>
        <w:t xml:space="preserve">Japan Osaka</w:t>
      </w:r>
      <w:r>
        <w:t xml:space="preserve"> </w:t>
      </w:r>
      <w:r>
        <w:t xml:space="preserve">holds a unique position in Japanese history as the center of commerce during the Edo period. Universities in this region often emphasize courses related to urban studies, cultural heritage, and creative industries. A</w:t>
      </w:r>
      <w:r>
        <w:t xml:space="preserve"> </w:t>
      </w:r>
      <w:r>
        <w:rPr>
          <w:bCs/>
          <w:b/>
        </w:rPr>
        <w:t xml:space="preserve">University Lecturer</w:t>
      </w:r>
      <w:r>
        <w:t xml:space="preserve"> </w:t>
      </w:r>
      <w:r>
        <w:t xml:space="preserve">plays a crucial role in preserving and interpreting this rich history for new generations. By integrating local history into broader academic frameworks, lecturers help students appreciate the continuity between Osaka's past as a merchant city and its future as a smart city.</w:t>
      </w:r>
    </w:p>
    <w:p>
      <w:pPr>
        <w:pStyle w:val="BodyText"/>
      </w:pPr>
      <w:r>
        <w:t xml:space="preserve">This cultural stewardship is vital in an era of globalization, where maintaining distinct local identities amidst homogenizing global forces is challenging. The lecturer must inspire students to value their regional heritage while engaging with the world. This dual focus cultivates graduates who are not only globally competent but also deeply rooted in their local community.</w:t>
      </w:r>
    </w:p>
    <w:bookmarkEnd w:id="23"/>
    <w:bookmarkStart w:id="24" w:name="challenges-and-ethical-responsibilities"/>
    <w:p>
      <w:pPr>
        <w:pStyle w:val="Heading2"/>
      </w:pPr>
      <w:r>
        <w:t xml:space="preserve">Challenges and Ethical Responsibilities</w:t>
      </w:r>
    </w:p>
    <w:p>
      <w:pPr>
        <w:pStyle w:val="FirstParagraph"/>
      </w:pPr>
      <w:r>
        <w:t xml:space="preserve">The role of a</w:t>
      </w:r>
      <w:r>
        <w:t xml:space="preserve"> </w:t>
      </w:r>
      <w:r>
        <w:rPr>
          <w:bCs/>
          <w:b/>
        </w:rPr>
        <w:t xml:space="preserve">University Lecturer</w:t>
      </w:r>
      <w:r>
        <w:t xml:space="preserve"> </w:t>
      </w:r>
      <w:r>
        <w:t xml:space="preserve">in Japan Osaka is not without its challenges. High workloads, pressure to publish, and the need for continuous professional development can lead to burnout. Additionally, navigating the bureaucratic structures of Japanese universities requires patience and strategic thinking. Ethical responsibilities are also paramount; lecturers must uphold academic integrity while adapting teaching methods to diverse learning styles.</w:t>
      </w:r>
    </w:p>
    <w:p>
      <w:pPr>
        <w:pStyle w:val="BodyText"/>
      </w:pPr>
      <w:r>
        <w:t xml:space="preserve">Moreover, as Japan faces a declining birthrate and an aging population, universities must adapt by attracting international students and offering lifelong learning opportunities. The lecturer must be innovative in designing programs that cater to non-traditional students, including professionals seeking upskilling. This adaptability is crucial for the sustainability of higher education institutions in the region.</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University Lecturer</w:t>
      </w:r>
      <w:r>
        <w:t xml:space="preserve"> </w:t>
      </w:r>
      <w:r>
        <w:t xml:space="preserve">in Japan Osaka is multifaceted and deeply impactful. It requires a delicate balance of pedagogical innovation, cultural sensitivity, research excellence, and community engagement. The lecturer serves as a pivotal figure in shaping the minds of future leaders who are equipped to navigate the complexities of a globalized world while honoring their local heritage. As</w:t>
      </w:r>
      <w:r>
        <w:t xml:space="preserve"> </w:t>
      </w:r>
      <w:r>
        <w:rPr>
          <w:bCs/>
          <w:b/>
        </w:rPr>
        <w:t xml:space="preserve">Japan Osaka</w:t>
      </w:r>
      <w:r>
        <w:t xml:space="preserve"> </w:t>
      </w:r>
      <w:r>
        <w:t xml:space="preserve">continues to evolve as a hub of culture and commerce, the role of the university lecturer remains central to fostering an educated, critical, and engaged citizenry. Through dedication and adaptability, these educators contribute significantly to the intellectual vitality and social progress of both the city and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Japan, Osaka</dc:title>
  <dc:creator/>
  <dc:language>en</dc:language>
  <cp:keywords/>
  <dcterms:created xsi:type="dcterms:W3CDTF">2026-07-29T11:49:23Z</dcterms:created>
  <dcterms:modified xsi:type="dcterms:W3CDTF">2026-07-29T11:49:23Z</dcterms:modified>
</cp:coreProperties>
</file>

<file path=docProps/custom.xml><?xml version="1.0" encoding="utf-8"?>
<Properties xmlns="http://schemas.openxmlformats.org/officeDocument/2006/custom-properties" xmlns:vt="http://schemas.openxmlformats.org/officeDocument/2006/docPropsVTypes"/>
</file>