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Russia,</w:t>
      </w:r>
      <w:r>
        <w:t xml:space="preserve"> </w:t>
      </w:r>
      <w:r>
        <w:t xml:space="preserve">Moscow</w:t>
      </w:r>
    </w:p>
    <w:bookmarkStart w:id="27" w:name="X1847a1f84b0f32bd84724d0e72ed21cb4a8070e"/>
    <w:p>
      <w:pPr>
        <w:pStyle w:val="Heading1"/>
      </w:pPr>
      <w:r>
        <w:t xml:space="preserve">The Role and Evolution of a University Lecturer in Russia, Moscow</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w:t>
      </w:r>
      <w:r>
        <w:br/>
      </w:r>
    </w:p>
    <w:p>
      <w:pPr>
        <w:pStyle w:val="BodyText"/>
      </w:pPr>
      <w:r>
        <w:t xml:space="preserve">Subject:An Analysis of the Modern University Lecturer in the Context of Higher Education in Russia, Moscow</w:t>
      </w:r>
    </w:p>
    <w:bookmarkStart w:id="20" w:name="introduction"/>
    <w:p>
      <w:pPr>
        <w:pStyle w:val="Heading2"/>
      </w:pPr>
      <w:r>
        <w:t xml:space="preserve">Introduction</w:t>
      </w:r>
    </w:p>
    <w:p>
      <w:pPr>
        <w:pStyle w:val="FirstParagraph"/>
      </w:pPr>
      <w:r>
        <w:t xml:space="preserve">The landscape of higher education is a dynamic ecosystem that reflects the cultural, political, and economic currents of its time. Nowhere is this more evident than in Moscow, the capital and intellectual heart of Russia. At the center of this academic sphere stands the</w:t>
      </w:r>
      <w:r>
        <w:t xml:space="preserve"> </w:t>
      </w:r>
      <w:r>
        <w:rPr>
          <w:bCs/>
          <w:b/>
        </w:rPr>
        <w:t xml:space="preserve">University Lecturer</w:t>
      </w:r>
      <w:r>
        <w:t xml:space="preserve">, a figure who has undergone significant transformation over recent decades. This essay explores the multifaceted role of a</w:t>
      </w:r>
      <w:r>
        <w:t xml:space="preserve"> </w:t>
      </w:r>
      <w:r>
        <w:rPr>
          <w:bCs/>
          <w:b/>
        </w:rPr>
        <w:t xml:space="preserve">university lecturer</w:t>
      </w:r>
      <w:r>
        <w:t xml:space="preserve"> </w:t>
      </w:r>
      <w:r>
        <w:t xml:space="preserve">within institutions located in</w:t>
      </w:r>
      <w:r>
        <w:t xml:space="preserve"> </w:t>
      </w:r>
      <w:r>
        <w:rPr>
          <w:bCs/>
          <w:b/>
        </w:rPr>
        <w:t xml:space="preserve">Russia, Moscow</w:t>
      </w:r>
      <w:r>
        <w:t xml:space="preserve">, examining their pedagogical responsibilities, research expectations, and the unique socio-acultural environment that defines their profession. Understanding this role is crucial for comprehending how knowledge transmission and innovation are managed in one of the world’s most historic academic centers.</w:t>
      </w:r>
    </w:p>
    <w:bookmarkEnd w:id="20"/>
    <w:bookmarkStart w:id="21" w:name="Xa74fa8b61f091525ff43699b2c0b64e025ded5b"/>
    <w:p>
      <w:pPr>
        <w:pStyle w:val="Heading2"/>
      </w:pPr>
      <w:r>
        <w:t xml:space="preserve">The Historical Context and Academic Tradition</w:t>
      </w:r>
    </w:p>
    <w:p>
      <w:pPr>
        <w:pStyle w:val="FirstParagraph"/>
      </w:pPr>
      <w:r>
        <w:t xml:space="preserve">To understand the modern</w:t>
      </w:r>
      <w:r>
        <w:t xml:space="preserve"> </w:t>
      </w:r>
      <w:r>
        <w:rPr>
          <w:bCs/>
          <w:b/>
        </w:rPr>
        <w:t xml:space="preserve">university lecturer</w:t>
      </w:r>
      <w:r>
        <w:t xml:space="preserve">, one must first appreciate the historical weight carried by institutions in Moscow. Universities such as Lomonosov Moscow State University (MSU) and the Higher School of Economics (HSE) have deep roots in Russian intellectual history. For much of the Soviet era, academia was heavily centralized, with curricula dictated by state ideology and scientific priorities. The</w:t>
      </w:r>
      <w:r>
        <w:t xml:space="preserve"> </w:t>
      </w:r>
      <w:r>
        <w:rPr>
          <w:bCs/>
          <w:b/>
        </w:rPr>
        <w:t xml:space="preserve">university lecturer</w:t>
      </w:r>
      <w:r>
        <w:t xml:space="preserve"> </w:t>
      </w:r>
      <w:r>
        <w:t xml:space="preserve">was not merely an educator but a disseminator of established truth within a rigid framework.</w:t>
      </w:r>
    </w:p>
    <w:p>
      <w:pPr>
        <w:pStyle w:val="BodyText"/>
      </w:pPr>
      <w:r>
        <w:t xml:space="preserve">In post-Soviet Russia, particularly following the economic and political shifts of the 1990s, this dynamic changed. The transition to market economies and global integration required educational reforms. In</w:t>
      </w:r>
      <w:r>
        <w:t xml:space="preserve"> </w:t>
      </w:r>
      <w:r>
        <w:rPr>
          <w:bCs/>
          <w:b/>
        </w:rPr>
        <w:t xml:space="preserve">Russia, Moscow</w:t>
      </w:r>
      <w:r>
        <w:t xml:space="preserve">, universities began to align more closely with international standards, such as the Bologna Process. Consequently, the role of the lecturer expanded from pure instruction to include critical thinking facilitation and independent research guidance. Despite these changes, a respect for rigorous theoretical foundations remains a hallmark of Russian academia.</w:t>
      </w:r>
    </w:p>
    <w:bookmarkEnd w:id="21"/>
    <w:bookmarkStart w:id="22" w:name="Xc56943d2045611ad562e801356fc55605bbe745"/>
    <w:p>
      <w:pPr>
        <w:pStyle w:val="Heading2"/>
      </w:pPr>
      <w:r>
        <w:t xml:space="preserve">Pedagogical Responsibilities: The Classroom Experience</w:t>
      </w:r>
    </w:p>
    <w:p>
      <w:pPr>
        <w:pStyle w:val="FirstParagraph"/>
      </w:pPr>
      <w:r>
        <w:t xml:space="preserve">In contemporary Moscow, the primary duty of the university lecturer remains teaching. However, the method of delivery has evolved significantly. While traditional lectures are still prevalent, there is a growing emphasis on seminars and practical workshops. A typical day for a lecturer in Moscow might involve delivering complex theoretical concepts in mathematics or literature during morning hours, followed by interactive seminar discussions that encourage debate.</w:t>
      </w:r>
    </w:p>
    <w:p>
      <w:pPr>
        <w:pStyle w:val="BodyText"/>
      </w:pPr>
      <w:r>
        <w:t xml:space="preserve">Students in Moscow are known for their strong foundational knowledge, often entering university with intense preparation from secondary school. The lecturer must therefore challenge these students to move beyond rote memorization. This requires a delicate balance between maintaining high academic standards and fostering creative critical inquiry. Furthermore, the language of instruction is predominantly Russian, which necessitates that international lecturers or those teaching in English possess not only subject matter expertise but also cross-cultural communication skills.</w:t>
      </w:r>
    </w:p>
    <w:bookmarkEnd w:id="22"/>
    <w:bookmarkStart w:id="23" w:name="research-and-scientific-output"/>
    <w:p>
      <w:pPr>
        <w:pStyle w:val="Heading2"/>
      </w:pPr>
      <w:r>
        <w:t xml:space="preserve">Research and Scientific Output</w:t>
      </w:r>
    </w:p>
    <w:p>
      <w:pPr>
        <w:pStyle w:val="FirstParagraph"/>
      </w:pPr>
      <w:r>
        <w:t xml:space="preserve">In Russia, as in many parts of the world, the academic career ladder for a university lecturer is heavily tied to research productivity. To advance from an assistant professor to a senior researcher or full professor, one must publish in accredited journals and secure grants. In Moscow’s competitive academic environment, this pressure is intense.</w:t>
      </w:r>
    </w:p>
    <w:p>
      <w:pPr>
        <w:pStyle w:val="BodyText"/>
      </w:pPr>
      <w:r>
        <w:t xml:space="preserve">Lecturers are expected to contribute original knowledge to their fields. Whether it is particle physics at the Joint Institute for Nuclear Research or sociological studies on urbanization in the capital, the output of a lecturer in</w:t>
      </w:r>
      <w:r>
        <w:t xml:space="preserve"> </w:t>
      </w:r>
      <w:r>
        <w:rPr>
          <w:bCs/>
          <w:b/>
        </w:rPr>
        <w:t xml:space="preserve">Russia, Moscow</w:t>
      </w:r>
      <w:r>
        <w:t xml:space="preserve">, is scrutinized by national and international peers. The Russian government has initiated programs like "Priority 2030" to boost research capacity in leading universities. As a result, university lecturers are increasingly expected to lead research groups and attract external funding, blurring the lines between teacher and scientist.</w:t>
      </w:r>
    </w:p>
    <w:bookmarkEnd w:id="23"/>
    <w:bookmarkStart w:id="24" w:name="the-socio-cultural-environment-in-moscow"/>
    <w:p>
      <w:pPr>
        <w:pStyle w:val="Heading2"/>
      </w:pPr>
      <w:r>
        <w:t xml:space="preserve">The Socio-Cultural Environment in Moscow</w:t>
      </w:r>
    </w:p>
    <w:p>
      <w:pPr>
        <w:pStyle w:val="FirstParagraph"/>
      </w:pPr>
      <w:r>
        <w:t xml:space="preserve">Moscow is not just an academic hub; it is a vibrant global metropolis. This context influences the work of the university lecturer in several ways. First, there is access to a vast array of resources, libraries, and technological infrastructure that supports advanced teaching and research. Second, the multicultural nature of Moscow exposes lecturers to diverse student bodies and international collaborations.</w:t>
      </w:r>
    </w:p>
    <w:p>
      <w:pPr>
        <w:pStyle w:val="BodyText"/>
      </w:pPr>
      <w:r>
        <w:t xml:space="preserve">However, operating within</w:t>
      </w:r>
      <w:r>
        <w:t xml:space="preserve"> </w:t>
      </w:r>
      <w:r>
        <w:rPr>
          <w:bCs/>
          <w:b/>
        </w:rPr>
        <w:t xml:space="preserve">Russia</w:t>
      </w:r>
      <w:r>
        <w:t xml:space="preserve"> </w:t>
      </w:r>
      <w:r>
        <w:t xml:space="preserve">also means navigating a specific regulatory and cultural framework. Lecturers must adhere to national educational standards while maintaining academic integrity. There is often a tension between state-directed priorities in certain fields (such as cybersecurity or traditional humanities) and the desire for academic freedom in social sciences or arts. The successful lecturer in Moscow is one who can navigate these waters, fostering an environment of intellectual exploration while respecting local norms and regulations.</w:t>
      </w:r>
    </w:p>
    <w:bookmarkEnd w:id="24"/>
    <w:bookmarkStart w:id="25" w:name="challenges-and-future-directions"/>
    <w:p>
      <w:pPr>
        <w:pStyle w:val="Heading2"/>
      </w:pPr>
      <w:r>
        <w:t xml:space="preserve">Challenges and Future Directions</w:t>
      </w:r>
    </w:p>
    <w:p>
      <w:pPr>
        <w:pStyle w:val="FirstParagraph"/>
      </w:pPr>
      <w:r>
        <w:t xml:space="preserve">The role of the university lecturer in Moscow faces several modern challenges. Digital transformation has accelerated, requiring lecturers to become proficient in online learning platforms and hybrid teaching models. Additionally, brain drain remains a concern, as talented academics sometimes seek opportunities abroad due to political or economic uncertainties. Retaining top-tier faculty requires competitive salaries and supportive research environments.</w:t>
      </w:r>
    </w:p>
    <w:p>
      <w:pPr>
        <w:pStyle w:val="BodyText"/>
      </w:pPr>
      <w:r>
        <w:t xml:space="preserve">Moreover, the expectation for social engagement is growing. Lecturers are encouraged to apply their knowledge to societal problems, whether through consulting for government agencies or engaging in public policy debates. This shift demands that universities provide support beyond just teaching and researching, fostering a community of practice that impacts real-world outcomes.</w:t>
      </w:r>
    </w:p>
    <w:bookmarkEnd w:id="25"/>
    <w:bookmarkStart w:id="26" w:name="conclusion"/>
    <w:p>
      <w:pPr>
        <w:pStyle w:val="Heading2"/>
      </w:pPr>
      <w:r>
        <w:t xml:space="preserve">Conclusion</w:t>
      </w:r>
    </w:p>
    <w:p>
      <w:pPr>
        <w:pStyle w:val="FirstParagraph"/>
      </w:pPr>
      <w:r>
        <w:t xml:space="preserve">In conclusion, the university lecturer in Russia, Moscow, occupies a pivotal position at the intersection of tradition and modernity. They are guardians of rigorous academic standards while being pioneers in research and pedagogical innovation. The environment of Moscow offers unique opportunities for intellectual growth but also presents distinct challenges related to regulatory frameworks and global connectivity.</w:t>
      </w:r>
    </w:p>
    <w:p>
      <w:pPr>
        <w:pStyle w:val="BodyText"/>
      </w:pPr>
      <w:r>
        <w:t xml:space="preserve">As higher education continues to evolve, the effectiveness of a</w:t>
      </w:r>
      <w:r>
        <w:t xml:space="preserve"> </w:t>
      </w:r>
      <w:r>
        <w:rPr>
          <w:bCs/>
          <w:b/>
        </w:rPr>
        <w:t xml:space="preserve">university lecturer</w:t>
      </w:r>
      <w:r>
        <w:t xml:space="preserve"> </w:t>
      </w:r>
      <w:r>
        <w:t xml:space="preserve">will depend on their ability to adapt without losing sight of core academic values. For institutions in</w:t>
      </w:r>
      <w:r>
        <w:t xml:space="preserve"> </w:t>
      </w:r>
      <w:r>
        <w:rPr>
          <w:bCs/>
          <w:b/>
        </w:rPr>
        <w:t xml:space="preserve">Russia, Moscow</w:t>
      </w:r>
      <w:r>
        <w:t xml:space="preserve">, investing in these professionals is not just an educational imperative but a strategic necessity for maintaining global competitiveness. The future of Russian academia relies on lecturers who can inspire the next generation of thinkers, bridge international gaps, and contribute meaningfully to the scientific and cultural discourse.</w:t>
      </w:r>
    </w:p>
    <w:p>
      <w:r>
        <w:pict>
          <v:rect style="width:0;height:1.5pt" o:hralign="center" o:hrstd="t" o:hr="t"/>
        </w:pict>
      </w:r>
    </w:p>
    <w:p>
      <w:pPr>
        <w:pStyle w:val="FirstParagraph"/>
      </w:pPr>
      <w:r>
        <w:rPr>
          <w:iCs/>
          <w:i/>
        </w:rPr>
        <w:t xml:space="preserve">This document serves as an academic overview intended for educational planning and institutional review purposes.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a University Lecturer in Russia, Moscow</dc:title>
  <dc:creator/>
  <cp:keywords/>
  <dcterms:created xsi:type="dcterms:W3CDTF">2026-07-29T20:29:10Z</dcterms:created>
  <dcterms:modified xsi:type="dcterms:W3CDTF">2026-07-29T20:29:10Z</dcterms:modified>
</cp:coreProperties>
</file>

<file path=docProps/custom.xml><?xml version="1.0" encoding="utf-8"?>
<Properties xmlns="http://schemas.openxmlformats.org/officeDocument/2006/custom-properties" xmlns:vt="http://schemas.openxmlformats.org/officeDocument/2006/docPropsVTypes"/>
</file>