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632a406d903bc98818bd05f058a2f99c947bd44"/>
    <w:p>
      <w:pPr>
        <w:pStyle w:val="Heading1"/>
      </w:pPr>
      <w:r>
        <w:t xml:space="preserve">Bridging Tradition and Innovation: The Evolution of the University Lecturer in Saudi Arabia, Jeddah</w:t>
      </w:r>
    </w:p>
    <w:p>
      <w:pPr>
        <w:pStyle w:val="FirstParagraph"/>
      </w:pPr>
      <w:r>
        <w:t xml:space="preserve">The Higher Education landscape in</w:t>
      </w:r>
      <w:r>
        <w:t xml:space="preserve"> </w:t>
      </w:r>
      <w:r>
        <w:rPr>
          <w:bCs/>
          <w:b/>
        </w:rPr>
        <w:t xml:space="preserve">Saudi Arabia, Jeddah</w:t>
      </w:r>
      <w:r>
        <w:t xml:space="preserve">, is currently undergoing one of its most significant transformations in history. Driven by the ambitious Vision 2030 initiative, the Kingdom is aggressively diversifying its economy and modernizing its social fabric. At the heart of this transformation lies a critical pillar: the academic workforce. Specifically, the</w:t>
      </w:r>
      <w:r>
        <w:t xml:space="preserve"> </w:t>
      </w:r>
      <w:r>
        <w:rPr>
          <w:bCs/>
          <w:b/>
        </w:rPr>
        <w:t xml:space="preserve">University Lecturer</w:t>
      </w:r>
      <w:r>
        <w:t xml:space="preserve"> </w:t>
      </w:r>
      <w:r>
        <w:t xml:space="preserve">serves as more than just an instructor of record; they have become agents of cultural change, intellectual innovators, and essential bridges between global knowledge systems and local societal needs. Understanding the role of the</w:t>
      </w:r>
      <w:r>
        <w:t xml:space="preserve"> </w:t>
      </w:r>
      <w:r>
        <w:rPr>
          <w:bCs/>
          <w:b/>
        </w:rPr>
        <w:t xml:space="preserve">University Lecturer</w:t>
      </w:r>
      <w:r>
        <w:t xml:space="preserve"> </w:t>
      </w:r>
      <w:r>
        <w:t xml:space="preserve">within the unique context of Jeddah requires an examination of pedagogical shifts, cultural dynamics, technological integration, and future aspirations.</w:t>
      </w:r>
    </w:p>
    <w:bookmarkStart w:id="20" w:name="the-context-jeddah-as-a-hub-of-knowledge"/>
    <w:p>
      <w:pPr>
        <w:pStyle w:val="Heading2"/>
      </w:pPr>
      <w:r>
        <w:t xml:space="preserve">The Context: Jeddah as a Hub of Knowledge</w:t>
      </w:r>
    </w:p>
    <w:p>
      <w:pPr>
        <w:pStyle w:val="FirstParagraph"/>
      </w:pPr>
      <w:r>
        <w:t xml:space="preserve">Jeddah has long been known as the commercial capital and gateway to Makkah for pilgrims worldwide. However, in recent years, it has rapidly evolved into a major center for academic excellence and research. With prestigious institutions such as Umm Al-Qura University, King Abdulaziz University (KAU), and various private universities expanding their faculties, the demand for high-caliber faculty members has surged. The</w:t>
      </w:r>
      <w:r>
        <w:t xml:space="preserve"> </w:t>
      </w:r>
      <w:r>
        <w:rPr>
          <w:bCs/>
          <w:b/>
        </w:rPr>
        <w:t xml:space="preserve">University Lecturer</w:t>
      </w:r>
      <w:r>
        <w:t xml:space="preserve"> </w:t>
      </w:r>
      <w:r>
        <w:t xml:space="preserve">in this region operates within a vibrant cosmopolitan environment that blends traditional Islamic heritage with rapid modernization. This duality presents both challenges and opportunities for educators who must navigate the delicate balance between respecting cultural norms and fostering critical, liberal inquiry.</w:t>
      </w:r>
    </w:p>
    <w:bookmarkEnd w:id="20"/>
    <w:bookmarkStart w:id="21" w:name="Xbcb517ef32a9e753290d46cef0eda2320194839"/>
    <w:p>
      <w:pPr>
        <w:pStyle w:val="Heading2"/>
      </w:pPr>
      <w:r>
        <w:t xml:space="preserve">Redefining the Role of the University Lecturer</w:t>
      </w:r>
    </w:p>
    <w:p>
      <w:pPr>
        <w:pStyle w:val="FirstParagraph"/>
      </w:pPr>
      <w:r>
        <w:t xml:space="preserve">Traditionally, higher education in</w:t>
      </w:r>
      <w:r>
        <w:t xml:space="preserve"> </w:t>
      </w:r>
      <w:r>
        <w:rPr>
          <w:bCs/>
          <w:b/>
        </w:rPr>
        <w:t xml:space="preserve">Saudi Arabia</w:t>
      </w:r>
      <w:r>
        <w:t xml:space="preserve">, including Jeddah, relied heavily on a lecture-based model where knowledge flowed unidirectionally from professor to student. However, the modern</w:t>
      </w:r>
      <w:r>
        <w:t xml:space="preserve"> </w:t>
      </w:r>
      <w:r>
        <w:rPr>
          <w:bCs/>
          <w:b/>
        </w:rPr>
        <w:t xml:space="preserve">University Lecturer</w:t>
      </w:r>
      <w:r>
        <w:t xml:space="preserve"> </w:t>
      </w:r>
      <w:r>
        <w:t xml:space="preserve">is now expected to facilitate learning rather than merely transmit it. There is a growing emphasis on critical thinking, problem-solving skills, and active classroom participation. Lecturers are encouraged to adopt student-centered pedagogies that empower learners to question assumptions and engage with complex global issues. This shift is not merely academic; it aligns with the national goal of developing a workforce capable of innovation in non-oil sectors such as tourism, logistics, renewable energy, and digital technology.</w:t>
      </w:r>
    </w:p>
    <w:p>
      <w:pPr>
        <w:pStyle w:val="BodyText"/>
      </w:pPr>
      <w:r>
        <w:t xml:space="preserve">Furthermore, the</w:t>
      </w:r>
      <w:r>
        <w:t xml:space="preserve"> </w:t>
      </w:r>
      <w:r>
        <w:rPr>
          <w:bCs/>
          <w:b/>
        </w:rPr>
        <w:t xml:space="preserve">University Lecturer</w:t>
      </w:r>
      <w:r>
        <w:t xml:space="preserve"> </w:t>
      </w:r>
      <w:r>
        <w:t xml:space="preserve">today serves as a mentor and career counselor. In Jeddah’s competitive job market, students look to their instructors not only for theoretical knowledge but also for practical insights into industry standards. Lecturers are increasingly expected to maintain ties with local industries, ensuring that curricula remain relevant and that graduates possess employable skills. This industry-academia linkage is crucial for the realization of Vision 2030’s economic diversification goals.</w:t>
      </w:r>
    </w:p>
    <w:bookmarkEnd w:id="21"/>
    <w:bookmarkStart w:id="22" w:name="X0adcacdd95151d00b651c1d62d27604b9b44e1c"/>
    <w:p>
      <w:pPr>
        <w:pStyle w:val="Heading2"/>
      </w:pPr>
      <w:r>
        <w:t xml:space="preserve">Cultural Sensitivity and Global Standards</w:t>
      </w:r>
    </w:p>
    <w:p>
      <w:pPr>
        <w:pStyle w:val="FirstParagraph"/>
      </w:pPr>
      <w:r>
        <w:t xml:space="preserve">A defining characteristic of being a</w:t>
      </w:r>
      <w:r>
        <w:t xml:space="preserve"> </w:t>
      </w:r>
      <w:r>
        <w:rPr>
          <w:bCs/>
          <w:b/>
        </w:rPr>
        <w:t xml:space="preserve">University Lecturer</w:t>
      </w:r>
      <w:r>
        <w:t xml:space="preserve"> </w:t>
      </w:r>
      <w:r>
        <w:t xml:space="preserve">in</w:t>
      </w:r>
      <w:r>
        <w:t xml:space="preserve"> </w:t>
      </w:r>
      <w:r>
        <w:rPr>
          <w:bCs/>
          <w:b/>
        </w:rPr>
        <w:t xml:space="preserve">Saudi Arabia, Jeddah</w:t>
      </w:r>
      <w:r>
        <w:t xml:space="preserve">, is the necessity to navigate cultural sensitivity while maintaining international academic standards. Jeddah is a diverse city with residents from across the Arab world, Africa, Asia, and the West. Consequently, lecturers must be culturally intelligent professionals who can create inclusive classroom environments. They are tasked with instilling values of tolerance and mutual respect among students from varied backgrounds.</w:t>
      </w:r>
    </w:p>
    <w:p>
      <w:pPr>
        <w:pStyle w:val="BodyText"/>
      </w:pPr>
      <w:r>
        <w:t xml:space="preserve">At the same time, there is immense pressure to publish in high-impact international journals and participate in global research collaborations. The</w:t>
      </w:r>
      <w:r>
        <w:t xml:space="preserve"> </w:t>
      </w:r>
      <w:r>
        <w:rPr>
          <w:bCs/>
          <w:b/>
        </w:rPr>
        <w:t xml:space="preserve">University Lecturer</w:t>
      </w:r>
      <w:r>
        <w:t xml:space="preserve"> </w:t>
      </w:r>
      <w:r>
        <w:t xml:space="preserve">must therefore be bilingual or multilingual, capable of communicating complex scientific and humanities concepts in both Arabic and English. This dual competency allows them to contribute to local societal development while ensuring that Jeddah-based institutions remain competitive on the global stage.</w:t>
      </w:r>
    </w:p>
    <w:bookmarkEnd w:id="22"/>
    <w:bookmarkStart w:id="23" w:name="X2bf6df8d2fc8d1712edfb54eb29a98f362fb3ac"/>
    <w:p>
      <w:pPr>
        <w:pStyle w:val="Heading2"/>
      </w:pPr>
      <w:r>
        <w:t xml:space="preserve">The Impact of Technology and Digital Transformation</w:t>
      </w:r>
    </w:p>
    <w:p>
      <w:pPr>
        <w:pStyle w:val="FirstParagraph"/>
      </w:pPr>
      <w:r>
        <w:t xml:space="preserve">The post-pandemic era has accelerated the digital transformation of education in</w:t>
      </w:r>
      <w:r>
        <w:t xml:space="preserve"> </w:t>
      </w:r>
      <w:r>
        <w:rPr>
          <w:bCs/>
          <w:b/>
        </w:rPr>
        <w:t xml:space="preserve">Saudi Arabia, Jeddah</w:t>
      </w:r>
      <w:r>
        <w:t xml:space="preserve">. The modern</w:t>
      </w:r>
      <w:r>
        <w:t xml:space="preserve"> </w:t>
      </w:r>
      <w:r>
        <w:rPr>
          <w:bCs/>
          <w:b/>
        </w:rPr>
        <w:t xml:space="preserve">University Lecturer</w:t>
      </w:r>
      <w:r>
        <w:t xml:space="preserve"> </w:t>
      </w:r>
      <w:r>
        <w:t xml:space="preserve">is no longer confined to physical lecture halls. They are expected to be proficient in Learning Management Systems (LMS), virtual reality applications, and data-driven analytics tools that personalize learning experiences. In Jeddah, where internet penetration is high and tech-savvy youth constitute the majority of the student demographic, traditional teaching methods are insufficient.</w:t>
      </w:r>
    </w:p>
    <w:p>
      <w:pPr>
        <w:pStyle w:val="BodyText"/>
      </w:pPr>
      <w:r>
        <w:t xml:space="preserve">Lecturers must innovate by integrating digital resources into their coursework. This includes leveraging online databases for research, using simulation software for engineering and medical students, and utilizing social media platforms responsibly to engage with alumni and prospective students. The ability to adapt to these technological changes is now a core competency of the</w:t>
      </w:r>
      <w:r>
        <w:t xml:space="preserve"> </w:t>
      </w:r>
      <w:r>
        <w:rPr>
          <w:bCs/>
          <w:b/>
        </w:rPr>
        <w:t xml:space="preserve">University Lecturer</w:t>
      </w:r>
      <w:r>
        <w:t xml:space="preserve">, reflecting the Kingdom’s broader push toward a digital economy.</w:t>
      </w:r>
    </w:p>
    <w:bookmarkEnd w:id="23"/>
    <w:bookmarkStart w:id="24" w:name="challenges-and-future-directions"/>
    <w:p>
      <w:pPr>
        <w:pStyle w:val="Heading2"/>
      </w:pPr>
      <w:r>
        <w:t xml:space="preserve">Challenges and Future Directions</w:t>
      </w:r>
    </w:p>
    <w:p>
      <w:pPr>
        <w:pStyle w:val="FirstParagraph"/>
      </w:pPr>
      <w:r>
        <w:t xml:space="preserve">Despite the progress, challenges remain. There is an ongoing need for continuous professional development for faculty members to keep pace with global pedagogical trends. Additionally, there is a demand for more localized research that addresses specific regional issues in</w:t>
      </w:r>
      <w:r>
        <w:t xml:space="preserve"> </w:t>
      </w:r>
      <w:r>
        <w:rPr>
          <w:bCs/>
          <w:b/>
        </w:rPr>
        <w:t xml:space="preserve">Saudi Arabia, Jeddah</w:t>
      </w:r>
      <w:r>
        <w:t xml:space="preserve">, such as coastal sustainability in the Red Sea region or urban planning in rapidly expanding cities.</w:t>
      </w:r>
    </w:p>
    <w:p>
      <w:pPr>
        <w:pStyle w:val="BodyText"/>
      </w:pPr>
      <w:r>
        <w:t xml:space="preserve">The future of the</w:t>
      </w:r>
      <w:r>
        <w:t xml:space="preserve"> </w:t>
      </w:r>
      <w:r>
        <w:rPr>
          <w:bCs/>
          <w:b/>
        </w:rPr>
        <w:t xml:space="preserve">University Lecturer</w:t>
      </w:r>
      <w:r>
        <w:t xml:space="preserve"> </w:t>
      </w:r>
      <w:r>
        <w:t xml:space="preserve">involves becoming a researcher-practitioner who contributes to policy-making and community development. In Jeddah, this could mean leading initiatives on heritage conservation, maritime studies, or Islamic finance. The lecturer is evolving into a thought leader who shapes the intellectual discourse of the nation.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University Lecturer</w:t>
      </w:r>
      <w:r>
        <w:t xml:space="preserve"> </w:t>
      </w:r>
      <w:r>
        <w:t xml:space="preserve">in</w:t>
      </w:r>
      <w:r>
        <w:t xml:space="preserve"> </w:t>
      </w:r>
      <w:r>
        <w:rPr>
          <w:bCs/>
          <w:b/>
        </w:rPr>
        <w:t xml:space="preserve">Saudi Arabia, Jeddah</w:t>
      </w:r>
      <w:r>
        <w:t xml:space="preserve">, occupies a pivotal position in shaping the future of both higher education and national development. They are custodians of knowledge who must balance tradition with innovation, local culture with global perspectives, and theoretical instruction with practical application. As Jeddah continues to assert its status as a leading academic hub in the region, the role of the lecturer will only become more complex and influential. By embracing technological advancements, fostering critical thinking, and maintaining cultural integrity,</w:t>
      </w:r>
      <w:r>
        <w:t xml:space="preserve"> </w:t>
      </w:r>
      <w:r>
        <w:rPr>
          <w:bCs/>
          <w:b/>
        </w:rPr>
        <w:t xml:space="preserve">University Lecturers</w:t>
      </w:r>
      <w:r>
        <w:t xml:space="preserve"> </w:t>
      </w:r>
      <w:r>
        <w:t xml:space="preserve">play an indispensable role in fulfilling the promises of Vision 2030. Their success is directly tied to the intellectual vitality and economic prosperity of Jeddah and the wider Kingdom.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University Lecturers in Saudi Arabia, Jeddah</dc:title>
  <dc:creator/>
  <dc:language>en</dc:language>
  <cp:keywords/>
  <dcterms:created xsi:type="dcterms:W3CDTF">2026-07-29T12:45:46Z</dcterms:created>
  <dcterms:modified xsi:type="dcterms:W3CDTF">2026-07-29T12:45:46Z</dcterms:modified>
</cp:coreProperties>
</file>

<file path=docProps/custom.xml><?xml version="1.0" encoding="utf-8"?>
<Properties xmlns="http://schemas.openxmlformats.org/officeDocument/2006/custom-properties" xmlns:vt="http://schemas.openxmlformats.org/officeDocument/2006/docPropsVTypes"/>
</file>