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0" w:name="X8b7a770d209eb196745f81a97bc9ddb12bc7362"/>
    <w:p>
      <w:pPr>
        <w:pStyle w:val="Heading1"/>
      </w:pPr>
      <w:r>
        <w:t xml:space="preserve">The Pedagogical and Social Imperative: The Role of the University Lecturer in South Africa Cape Town</w:t>
      </w:r>
    </w:p>
    <w:p>
      <w:pPr>
        <w:pStyle w:val="FirstParagraph"/>
      </w:pPr>
      <w:r>
        <w:rPr>
          <w:bCs/>
          <w:b/>
        </w:rPr>
        <w:t xml:space="preserve">Introduction</w:t>
      </w:r>
    </w:p>
    <w:p>
      <w:pPr>
        <w:pStyle w:val="BodyText"/>
      </w:pPr>
      <w:r>
        <w:t xml:space="preserve">The landscape of higher education is not merely a repository of knowledge but a dynamic engine for social mobility, economic development, and cultural preservation. Nowhere is this more evident than in</w:t>
      </w:r>
      <w:r>
        <w:t xml:space="preserve"> </w:t>
      </w:r>
      <w:r>
        <w:rPr>
          <w:bCs/>
          <w:b/>
        </w:rPr>
        <w:t xml:space="preserve">South Africa Cape Town</w:t>
      </w:r>
      <w:r>
        <w:t xml:space="preserve">, a city renowned for its vibrant intellectual history, its complex socio-political heritage, and its status as the legislative capital of the nation. Within this unique ecosystem, the</w:t>
      </w:r>
      <w:r>
        <w:t xml:space="preserve"> </w:t>
      </w:r>
      <w:r>
        <w:rPr>
          <w:bCs/>
          <w:b/>
        </w:rPr>
        <w:t xml:space="preserve">University Lecturer</w:t>
      </w:r>
      <w:r>
        <w:t xml:space="preserve"> </w:t>
      </w:r>
      <w:r>
        <w:t xml:space="preserve">serves a function that extends far beyond the traditional transmission of academic facts. The modern lecturer in this region is required to be an educator, a mentor, a researcher committed to local relevance, and a facilitator of decolonial discourse. This essay explores the multifaceted role of the</w:t>
      </w:r>
      <w:r>
        <w:t xml:space="preserve"> </w:t>
      </w:r>
      <w:r>
        <w:rPr>
          <w:bCs/>
          <w:b/>
        </w:rPr>
        <w:t xml:space="preserve">University Lecturer</w:t>
      </w:r>
      <w:r>
        <w:t xml:space="preserve"> </w:t>
      </w:r>
      <w:r>
        <w:t xml:space="preserve">within the specific context of</w:t>
      </w:r>
      <w:r>
        <w:t xml:space="preserve"> </w:t>
      </w:r>
      <w:r>
        <w:rPr>
          <w:bCs/>
          <w:b/>
        </w:rPr>
        <w:t xml:space="preserve">South Africa Cape Town</w:t>
      </w:r>
      <w:r>
        <w:t xml:space="preserve">, arguing that their primary duty is to navigate the delicate intersection between global academic standards and local socio-economic realities.</w:t>
      </w:r>
    </w:p>
    <w:p>
      <w:pPr>
        <w:pStyle w:val="BodyText"/>
      </w:pPr>
      <w:r>
        <w:rPr>
          <w:bCs/>
          <w:b/>
        </w:rPr>
        <w:t xml:space="preserve">The Historical Context and Decolonization</w:t>
      </w:r>
    </w:p>
    <w:p>
      <w:pPr>
        <w:pStyle w:val="BodyText"/>
      </w:pPr>
      <w:r>
        <w:t xml:space="preserve">To understand the current role of the lecturer, one must first acknowledge the historical baggage of higher education in</w:t>
      </w:r>
      <w:r>
        <w:t xml:space="preserve"> </w:t>
      </w:r>
      <w:r>
        <w:rPr>
          <w:bCs/>
          <w:b/>
        </w:rPr>
        <w:t xml:space="preserve">South Africa Cape Town</w:t>
      </w:r>
      <w:r>
        <w:t xml:space="preserve">. For decades, curricula were dominated by Eurocentric perspectives, often marginalizing African knowledge systems and histories. The #RhodesMustFall and #FeesMustFall movements were pivotal in shifting this paradigm. Consequently, the contemporary</w:t>
      </w:r>
      <w:r>
        <w:t xml:space="preserve"> </w:t>
      </w:r>
      <w:r>
        <w:rPr>
          <w:bCs/>
          <w:b/>
        </w:rPr>
        <w:t xml:space="preserve">University Lecturer</w:t>
      </w:r>
      <w:r>
        <w:t xml:space="preserve"> </w:t>
      </w:r>
      <w:r>
        <w:t xml:space="preserve">is tasked with the rigorous work of decolonization. This does not mean rejecting Western theory entirely but rather engaging in a critical dialogue that validates indigenous knowledge systems (IKS). In Cape Town, where the intersection of colonial history and contemporary inequality is physically visible, lecturers must curate content that reflects the lived experiences of their students. This involves integrating local literature, acknowledging indigenous epistemologies, and ensuring that research questions are relevant to the communities surrounding campuses like UCT (University of Cape Town) or CPUT (Cape Peninsula University of Technology).</w:t>
      </w:r>
    </w:p>
    <w:p>
      <w:pPr>
        <w:pStyle w:val="BodyText"/>
      </w:pPr>
      <w:r>
        <w:rPr>
          <w:bCs/>
          <w:b/>
        </w:rPr>
        <w:t xml:space="preserve">Bridging the Digital and Socio-Economic Divide</w:t>
      </w:r>
    </w:p>
    <w:p>
      <w:pPr>
        <w:pStyle w:val="BodyText"/>
      </w:pPr>
      <w:r>
        <w:t xml:space="preserve">A defining characteristic of</w:t>
      </w:r>
      <w:r>
        <w:t xml:space="preserve"> </w:t>
      </w:r>
      <w:r>
        <w:rPr>
          <w:bCs/>
          <w:b/>
        </w:rPr>
        <w:t xml:space="preserve">South Africa Cape Town</w:t>
      </w:r>
      <w:r>
        <w:t xml:space="preserve"> </w:t>
      </w:r>
      <w:r>
        <w:t xml:space="preserve">is its stark economic disparity. While the city boasts first-world infrastructure in certain suburbs, it also contains sprawling townships where access to resources is limited. The</w:t>
      </w:r>
      <w:r>
        <w:t xml:space="preserve"> </w:t>
      </w:r>
      <w:r>
        <w:rPr>
          <w:bCs/>
          <w:b/>
        </w:rPr>
        <w:t xml:space="preserve">University Lecturer</w:t>
      </w:r>
      <w:r>
        <w:t xml:space="preserve"> </w:t>
      </w:r>
      <w:r>
        <w:t xml:space="preserve">operates within this dichotomy daily. Students may arrive from well-resourced private schools in the Northern Suburbs or from under-funded schools in Khayelitsha or Gugulethu. The lecturer must therefore adopt a pedagogy of empathy and adaptability.</w:t>
      </w:r>
    </w:p>
    <w:p>
      <w:pPr>
        <w:pStyle w:val="BodyText"/>
      </w:pPr>
      <w:r>
        <w:t xml:space="preserve">This role requires bridging the digital divide. With increasing reliance on online learning platforms and digital research tools, lecturers must ensure that students without reliable internet access or devices are not left behind. This might involve designing flexible assessment methods, providing offline resources, or advocating for institutional support systems such as data subsidies and computer labs open late hours. The lecturer becomes a advocate for equity, ensuring that the quality of education is not determined by the student’s zip code. In</w:t>
      </w:r>
      <w:r>
        <w:t xml:space="preserve"> </w:t>
      </w:r>
      <w:r>
        <w:rPr>
          <w:bCs/>
          <w:b/>
        </w:rPr>
        <w:t xml:space="preserve">South Africa Cape Town</w:t>
      </w:r>
      <w:r>
        <w:t xml:space="preserve">, this is not just a teaching challenge; it is a moral imperative embedded in the Constitution's commitment to human dignity and equality.</w:t>
      </w:r>
    </w:p>
    <w:p>
      <w:pPr>
        <w:pStyle w:val="BodyText"/>
      </w:pPr>
      <w:r>
        <w:rPr>
          <w:bCs/>
          <w:b/>
        </w:rPr>
        <w:t xml:space="preserve">Cultivating Critical Thinking and Social Responsibility</w:t>
      </w:r>
    </w:p>
    <w:p>
      <w:pPr>
        <w:pStyle w:val="BodyText"/>
      </w:pPr>
      <w:r>
        <w:t xml:space="preserve">Beyond content delivery, the</w:t>
      </w:r>
      <w:r>
        <w:t xml:space="preserve"> </w:t>
      </w:r>
      <w:r>
        <w:rPr>
          <w:bCs/>
          <w:b/>
        </w:rPr>
        <w:t xml:space="preserve">University Lecturer</w:t>
      </w:r>
      <w:r>
        <w:t xml:space="preserve"> </w:t>
      </w:r>
      <w:r>
        <w:t xml:space="preserve">in Cape Town is charged with fostering critical thinking skills that can withstand political polarization. In a nation undergoing rapid political transition, students must be equipped to analyze information critically, distinguish between fact and misinformation, and engage in constructive debate. The lecture hall becomes a microcosm of the democratic society the country strives to build.</w:t>
      </w:r>
    </w:p>
    <w:p>
      <w:pPr>
        <w:pStyle w:val="BodyText"/>
      </w:pPr>
      <w:r>
        <w:t xml:space="preserve">Lecturers facilitate discussions on sensitive topics such as race, class, gender identity, and land reform. These conversations are often heated but necessary. By guiding students through these complex ethical landscapes, lecturers help shape a generation of responsible citizens. In</w:t>
      </w:r>
      <w:r>
        <w:t xml:space="preserve"> </w:t>
      </w:r>
      <w:r>
        <w:rPr>
          <w:bCs/>
          <w:b/>
        </w:rPr>
        <w:t xml:space="preserve">South Africa Cape Town</w:t>
      </w:r>
      <w:r>
        <w:t xml:space="preserve">, where community activism is high-profile and prevalent, universities serve as incubators for future leaders in law, medicine, engineering, and the arts. The lecturer’s role is to instill a sense of social responsibility within these disciplines—encouraging medical students to consider public health in underserved communities or engineers to design infrastructure that addresses water scarcity and housing deficits.</w:t>
      </w:r>
    </w:p>
    <w:p>
      <w:pPr>
        <w:pStyle w:val="BodyText"/>
      </w:pPr>
      <w:r>
        <w:rPr>
          <w:bCs/>
          <w:b/>
        </w:rPr>
        <w:t xml:space="preserve">Research for Local Impact</w:t>
      </w:r>
    </w:p>
    <w:p>
      <w:pPr>
        <w:pStyle w:val="BodyText"/>
      </w:pPr>
      <w:r>
        <w:t xml:space="preserve">The traditional metric of academic success often prioritizes international publication in high-impact journals. However, the</w:t>
      </w:r>
      <w:r>
        <w:t xml:space="preserve"> </w:t>
      </w:r>
      <w:r>
        <w:rPr>
          <w:bCs/>
          <w:b/>
        </w:rPr>
        <w:t xml:space="preserve">University Lecturer</w:t>
      </w:r>
      <w:r>
        <w:t xml:space="preserve"> </w:t>
      </w:r>
      <w:r>
        <w:t xml:space="preserve">in</w:t>
      </w:r>
      <w:r>
        <w:t xml:space="preserve"> </w:t>
      </w:r>
      <w:r>
        <w:rPr>
          <w:bCs/>
          <w:b/>
        </w:rPr>
        <w:t xml:space="preserve">South Africa Cape Town</w:t>
      </w:r>
      <w:r>
        <w:t xml:space="preserve">. is increasingly encouraged to engage in "translational" research—research that has tangible impacts on local society. This could involve partnering with local municipalities to solve waste management issues, collaborating with community health clinics to improve patient outcomes, or working with small businesses to enhance economic resilience.</w:t>
      </w:r>
    </w:p>
    <w:p>
      <w:pPr>
        <w:pStyle w:val="BodyText"/>
      </w:pPr>
      <w:r>
        <w:t xml:space="preserve">This shift redefines the lecturer’s identity from an isolated scholar to a community-engaged partner. It requires building trust with communities that have historically been exploited by academic extraction. Lecturers must ensure that research benefits the participants and contributes to local development goals. This approach aligns with the global trend of "socially relevant research" but takes on specific urgency in a country like South Africa, where inequality remains one of the highest in the world.</w:t>
      </w:r>
    </w:p>
    <w:p>
      <w:pPr>
        <w:pStyle w:val="BodyText"/>
      </w:pPr>
      <w:r>
        <w:rPr>
          <w:bCs/>
          <w:b/>
        </w:rPr>
        <w:t xml:space="preserve">Conclusion</w:t>
      </w:r>
    </w:p>
    <w:p>
      <w:pPr>
        <w:pStyle w:val="BodyText"/>
      </w:pPr>
      <w:r>
        <w:t xml:space="preserve">In conclusion, the role of the</w:t>
      </w:r>
      <w:r>
        <w:t xml:space="preserve"> </w:t>
      </w:r>
      <w:r>
        <w:rPr>
          <w:bCs/>
          <w:b/>
        </w:rPr>
        <w:t xml:space="preserve">University Lecturer</w:t>
      </w:r>
      <w:r>
        <w:t xml:space="preserve">. is profoundly shaped by its geographic and cultural context. In</w:t>
      </w:r>
    </w:p>
    <w:p>
      <w:pPr>
        <w:pStyle w:val="BodyText"/>
      </w:pPr>
      <w:r>
        <w:t xml:space="preserve">South Africa Cape Town, this role is not passive; it is active, transformative, and deeply political in the best sense of the word. Lecturers are tasked with decolonizing curricula, bridging socio-economic gaps through adaptive pedagogy, fostering democratic critical thinking, and conducting research that serves local communities. They stand at the crossroads of tradition and modernity, global theory and local practice. As</w:t>
      </w:r>
    </w:p>
    <w:p>
      <w:pPr>
        <w:pStyle w:val="BodyText"/>
      </w:pPr>
      <w:r>
        <w:t xml:space="preserve">South Africa Cape Town. continues to evolve as a hub of innovation and cultural diversity on the global stage, the</w:t>
      </w:r>
      <w:r>
        <w:t xml:space="preserve"> </w:t>
      </w:r>
      <w:r>
        <w:rPr>
          <w:bCs/>
          <w:b/>
        </w:rPr>
        <w:t xml:space="preserve">University Lecturer</w:t>
      </w:r>
      <w:r>
        <w:t xml:space="preserve">. remains a crucial architect of its intellectual future. Their success is measured not only by academic citations but by the empowerment of students who go on to become agents of positive change in one of the world’s most dynamic cities.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University Lecturer in South Africa Cape Town</dc:title>
  <dc:creator/>
  <dc:language>en</dc:language>
  <cp:keywords/>
  <dcterms:created xsi:type="dcterms:W3CDTF">2026-07-29T21:10:44Z</dcterms:created>
  <dcterms:modified xsi:type="dcterms:W3CDTF">2026-07-29T21:10:44Z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