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p>
    <w:bookmarkStart w:id="26" w:name="Xf5021915fa5e1dd8a2c4c8dae76b4524b1d3b57"/>
    <w:p>
      <w:pPr>
        <w:pStyle w:val="Heading1"/>
      </w:pPr>
      <w:r>
        <w:t xml:space="preserve">Bridging Tradition and Innovation: The Modern University Lecturer in Thailand Bangkok</w:t>
      </w:r>
    </w:p>
    <w:p>
      <w:pPr>
        <w:pStyle w:val="FirstParagraph"/>
      </w:pPr>
      <w:r>
        <w:t xml:space="preserve">The educational landscape of Southeast Asia is undergoing a profound transformation, driven by economic globalization, technological advancement, and shifting cultural dynamics. At the heart of this transformation lies the higher education sector, specifically within the bustling metropolis of</w:t>
      </w:r>
      <w:r>
        <w:t xml:space="preserve"> </w:t>
      </w:r>
      <w:r>
        <w:rPr>
          <w:bCs/>
          <w:b/>
        </w:rPr>
        <w:t xml:space="preserve">Thailand Bangkok</w:t>
      </w:r>
      <w:r>
        <w:t xml:space="preserve">. In this vibrant capital city, universities serve not only as centers for academic rigor but also as hubs for cultural exchange and international collaboration. Central to this ecosystem is a figure who holds significant influence over the next generation of leaders: the</w:t>
      </w:r>
      <w:r>
        <w:t xml:space="preserve"> </w:t>
      </w:r>
      <w:r>
        <w:rPr>
          <w:bCs/>
          <w:b/>
        </w:rPr>
        <w:t xml:space="preserve">University Lecturer</w:t>
      </w:r>
      <w:r>
        <w:t xml:space="preserve">. To understand the contemporary role of a lecturer in</w:t>
      </w:r>
      <w:r>
        <w:t xml:space="preserve"> </w:t>
      </w:r>
      <w:r>
        <w:rPr>
          <w:bCs/>
          <w:b/>
        </w:rPr>
        <w:t xml:space="preserve">Thailand Bangkok</w:t>
      </w:r>
      <w:r>
        <w:t xml:space="preserve">, one must explore their multifaceted responsibilities, which extend far beyond mere instruction to encompass cultural mediation, research innovation, and professional mentorship.</w:t>
      </w:r>
    </w:p>
    <w:bookmarkStart w:id="20" w:name="X174a08574720466b3326c3836585a7bd1139632"/>
    <w:p>
      <w:pPr>
        <w:pStyle w:val="Heading2"/>
      </w:pPr>
      <w:r>
        <w:t xml:space="preserve">The Pedagogical Shift: Beyond Traditional Rote Learning</w:t>
      </w:r>
    </w:p>
    <w:p>
      <w:pPr>
        <w:pStyle w:val="FirstParagraph"/>
      </w:pPr>
      <w:r>
        <w:t xml:space="preserve">Historically, education in Thailand was characterized by a teacher-centered approach where knowledge flowed unidirectionally from the instructor to the student. However, as</w:t>
      </w:r>
      <w:r>
        <w:t xml:space="preserve"> </w:t>
      </w:r>
      <w:r>
        <w:rPr>
          <w:bCs/>
          <w:b/>
        </w:rPr>
        <w:t xml:space="preserve">Thailand Bangkok</w:t>
      </w:r>
    </w:p>
    <w:p>
      <w:pPr>
        <w:pStyle w:val="BodyText"/>
      </w:pPr>
      <w:r>
        <w:t xml:space="preserve">'s universities strive to compete on a global stage, there has been a decisive shift toward active learning methodologies. The modern University Lecturer in this region is expected to facilitate critical thinking rather than simply dictate facts. This requires a delicate balance between respecting traditional Thai hierarchical respect for teachers (known as "kreng jai") and encouraging students to voice dissenting opinions or propose novel solutions.</w:t>
      </w:r>
    </w:p>
    <w:p>
      <w:pPr>
        <w:pStyle w:val="BodyText"/>
      </w:pPr>
      <w:r>
        <w:t xml:space="preserve">Lecturers in Bangkok are increasingly tasked with integrating Western pedagogical standards with local cultural nuances. For instance, while group work and open debate are essential components of modern curriculum design in internationalized universities, lecturers must navigate the cultural sensitivity of Thai students who may hesitate to challenge peers publicly. Consequently, a successful University Lecturer becomes a master communicator, creating safe spaces for intellectual risk-taking while maintaining social harmony. This adaptive teaching style is crucial in</w:t>
      </w:r>
      <w:r>
        <w:t xml:space="preserve"> </w:t>
      </w:r>
      <w:r>
        <w:rPr>
          <w:bCs/>
          <w:b/>
        </w:rPr>
        <w:t xml:space="preserve">Thailand Bangkok</w:t>
      </w:r>
      <w:r>
        <w:t xml:space="preserve">, where diverse student populations include both local Thai youth and a significant influx of international students from across Asia and beyond.</w:t>
      </w:r>
    </w:p>
    <w:bookmarkEnd w:id="20"/>
    <w:bookmarkStart w:id="21" w:name="X2d91ab30e0319aecdc666ea1b7d5f85d5560893"/>
    <w:p>
      <w:pPr>
        <w:pStyle w:val="Heading2"/>
      </w:pPr>
      <w:r>
        <w:t xml:space="preserve">The Research Imperative and Global Connectivity</w:t>
      </w:r>
    </w:p>
    <w:p>
      <w:pPr>
        <w:pStyle w:val="FirstParagraph"/>
      </w:pPr>
      <w:r>
        <w:t xml:space="preserve">In the competitive arena of higher education, research output is a key metric for university rankings. For a University Lecturer based in</w:t>
      </w:r>
      <w:r>
        <w:t xml:space="preserve"> </w:t>
      </w:r>
      <w:r>
        <w:rPr>
          <w:bCs/>
          <w:b/>
        </w:rPr>
        <w:t xml:space="preserve">Thailand Bangkok</w:t>
      </w:r>
      <w:r>
        <w:t xml:space="preserve">, this presents both opportunities and challenges. The city serves as the economic and political nerve center of Thailand, offering unique access to industry partners, government agencies, and NGOs. Lecturers are encouraged to leverage these local resources to conduct applied research that addresses regional issues such as urban sustainability, digital economy development, public health crises, and cultural heritage preservation.</w:t>
      </w:r>
    </w:p>
    <w:p>
      <w:pPr>
        <w:pStyle w:val="BodyText"/>
      </w:pPr>
      <w:r>
        <w:t xml:space="preserve">Furthermore,</w:t>
      </w:r>
      <w:r>
        <w:rPr>
          <w:bCs/>
          <w:b/>
        </w:rPr>
        <w:t xml:space="preserve">Thailand Bangkok</w:t>
      </w:r>
      <w:r>
        <w:t xml:space="preserve">'s position as a regional hub facilitates international academic collaboration. University Lecturers are increasingly expected to publish in high-impact international journals and participate in global conferences. This demand pushes lecturers to elevate their research standards while also attracting foreign expertise into the country. The dynamic environment of</w:t>
      </w:r>
      <w:r>
        <w:t xml:space="preserve"> </w:t>
      </w:r>
      <w:r>
        <w:rPr>
          <w:bCs/>
          <w:b/>
        </w:rPr>
        <w:t xml:space="preserve">Thailand Bangkok</w:t>
      </w:r>
      <w:r>
        <w:t xml:space="preserve"> </w:t>
      </w:r>
      <w:r>
        <w:t xml:space="preserve">allows for interdisciplinary work that might not be possible elsewhere, such as combining engineering studies with business administration to solve urban traffic problems unique to the capital's infrastructure.</w:t>
      </w:r>
    </w:p>
    <w:bookmarkEnd w:id="21"/>
    <w:bookmarkStart w:id="22" w:name="Xd2f50bb792abae46781eb0e60dbe7b6f5532e52"/>
    <w:p>
      <w:pPr>
        <w:pStyle w:val="Heading2"/>
      </w:pPr>
      <w:r>
        <w:t xml:space="preserve">Cultural Mediation and Internationalization</w:t>
      </w:r>
    </w:p>
    <w:p>
      <w:pPr>
        <w:pStyle w:val="FirstParagraph"/>
      </w:pPr>
      <w:r>
        <w:t xml:space="preserve">The presence of a vast international student community in</w:t>
      </w:r>
      <w:r>
        <w:t xml:space="preserve"> </w:t>
      </w:r>
      <w:r>
        <w:rPr>
          <w:bCs/>
          <w:b/>
        </w:rPr>
        <w:t xml:space="preserve">Thailand Bangkok</w:t>
      </w:r>
    </w:p>
    <w:p>
      <w:pPr>
        <w:pStyle w:val="BodyText"/>
      </w:pPr>
      <w:r>
        <w:t xml:space="preserve">s universities makes the University Lecturer a de facto cultural ambassador. When teaching foreign students, lecturers must not only convey complex academic concepts but also explain local customs, work ethics, and social norms. This role is particularly vital in fields such as hospitality management, international business, and Southeast Asian studies.</w:t>
      </w:r>
    </w:p>
    <w:p>
      <w:pPr>
        <w:pStyle w:val="BodyText"/>
      </w:pPr>
      <w:r>
        <w:t xml:space="preserve">Conversely, when Thai students study abroad or engage with foreign faculty in Bangkok's international programs, the lecturer acts as a bridge to global perspectives. The University Lecturer must possess high cultural intelligence (CQ) to manage cross-cultural misunderstandings and foster an inclusive classroom environment. In</w:t>
      </w:r>
      <w:r>
        <w:t xml:space="preserve"> </w:t>
      </w:r>
      <w:r>
        <w:rPr>
          <w:bCs/>
          <w:b/>
        </w:rPr>
        <w:t xml:space="preserve">Thailand Bangkok</w:t>
      </w:r>
      <w:r>
        <w:t xml:space="preserve">, where English is increasingly becoming the medium of instruction for many specialized courses, language proficiency among lecturers is paramount. However, it is equally important to ensure that language barriers do not impede the depth of intellectual engagement.</w:t>
      </w:r>
    </w:p>
    <w:bookmarkEnd w:id="22"/>
    <w:bookmarkStart w:id="23" w:name="mentorship-and-professional-development"/>
    <w:p>
      <w:pPr>
        <w:pStyle w:val="Heading2"/>
      </w:pPr>
      <w:r>
        <w:t xml:space="preserve">Mentorship and Professional Development</w:t>
      </w:r>
    </w:p>
    <w:p>
      <w:pPr>
        <w:pStyle w:val="FirstParagraph"/>
      </w:pPr>
      <w:r>
        <w:t xml:space="preserve">Beyond teaching and research, the role of a University Lecturer in</w:t>
      </w:r>
      <w:r>
        <w:t xml:space="preserve"> </w:t>
      </w:r>
      <w:r>
        <w:rPr>
          <w:bCs/>
          <w:b/>
        </w:rPr>
        <w:t xml:space="preserve">Thailand Bangkok</w:t>
      </w:r>
    </w:p>
    <w:p>
      <w:pPr>
        <w:pStyle w:val="BodyText"/>
      </w:pPr>
      <w:r>
        <w:t xml:space="preserve">s includes significant mentorship responsibilities. With a young population eager for career opportunities, students look to their lecturers not just for grades but for guidance on professional pathways. Lecturers often serve as advisors for student organizations, thesis projects, and internship placements.</w:t>
      </w:r>
    </w:p>
    <w:p>
      <w:pPr>
        <w:pStyle w:val="BodyText"/>
      </w:pPr>
      <w:r>
        <w:t xml:space="preserve">This mentorship extends to navigating the job market in Thailand's evolving economy. As</w:t>
      </w:r>
      <w:r>
        <w:t xml:space="preserve"> </w:t>
      </w:r>
      <w:r>
        <w:rPr>
          <w:bCs/>
          <w:b/>
        </w:rPr>
        <w:t xml:space="preserve">Thailand Bangkok</w:t>
      </w:r>
    </w:p>
    <w:p>
      <w:pPr>
        <w:pStyle w:val="BodyText"/>
      </w:pPr>
      <w:r>
        <w:t xml:space="preserve">s industries shift from manufacturing to service-based and technology-driven sectors, lecturers must stay abreast of industry trends to provide relevant career advice. They often collaborate with alumni networks and corporate partners in the city to create internship pipelines for their students. This practical connection between academia and industry is essential for maintaining the employability of graduates.</w:t>
      </w:r>
    </w:p>
    <w:bookmarkEnd w:id="23"/>
    <w:bookmarkStart w:id="24" w:name="challenges-and-future-outlook"/>
    <w:p>
      <w:pPr>
        <w:pStyle w:val="Heading2"/>
      </w:pPr>
      <w:r>
        <w:t xml:space="preserve">Challenges and Future Outlook</w:t>
      </w:r>
    </w:p>
    <w:p>
      <w:pPr>
        <w:pStyle w:val="FirstParagraph"/>
      </w:pPr>
      <w:r>
        <w:t xml:space="preserve">The path of a University Lecturer in this dynamic region is not without its challenges. Issues such as bureaucratic administrative burdens, limited funding for research in certain humanities fields, and the pressure to publish quickly can create stress. Additionally, the rapid pace of technological change requires continuous upskilling. Lecturers must adapt to new digital learning platforms, AI-assisted teaching tools, and hybrid delivery models.</w:t>
      </w:r>
    </w:p>
    <w:p>
      <w:pPr>
        <w:pStyle w:val="BodyText"/>
      </w:pPr>
      <w:r>
        <w:t xml:space="preserve">Nevertheless,</w:t>
      </w:r>
      <w:r>
        <w:rPr>
          <w:bCs/>
          <w:b/>
        </w:rPr>
        <w:t xml:space="preserve">Thailand Bangkok</w:t>
      </w:r>
    </w:p>
    <w:p>
      <w:pPr>
        <w:pStyle w:val="BodyText"/>
      </w:pPr>
      <w:r>
        <w:t xml:space="preserve">s universities are investing heavily in faculty development programs to support this transition. The government's "Thailand 4.0" economic model emphasizes innovation and value-based growth, which directly influences educational policies. This political will creates a favorable environment for lecturers who are innovative and forward-thinking.</w:t>
      </w:r>
    </w:p>
    <w:bookmarkEnd w:id="24"/>
    <w:bookmarkStart w:id="25" w:name="conclusion"/>
    <w:p>
      <w:pPr>
        <w:pStyle w:val="Heading2"/>
      </w:pPr>
      <w:r>
        <w:t xml:space="preserve">Conclusion</w:t>
      </w:r>
    </w:p>
    <w:p>
      <w:pPr>
        <w:pStyle w:val="FirstParagraph"/>
      </w:pPr>
      <w:r>
        <w:t xml:space="preserve">In conclusion, the University Lecturer in</w:t>
      </w:r>
      <w:r>
        <w:t xml:space="preserve"> </w:t>
      </w:r>
      <w:r>
        <w:rPr>
          <w:bCs/>
          <w:b/>
        </w:rPr>
        <w:t xml:space="preserve">Thailand Bangkok</w:t>
      </w:r>
      <w:r>
        <w:rPr>
          <w:iCs/>
          <w:i/>
        </w:rPr>
        <w:t xml:space="preserve">s is a pivotal figure in shaping the future of Southeast Asia. They are educators who blend traditional respect with modern critical inquiry, researchers who leverage the city's strategic location for global impact, and mentors who guide students through a rapidly changing professional landscape. As</w:t>
      </w:r>
      <w:r>
        <w:rPr>
          <w:iCs/>
          <w:i/>
        </w:rPr>
        <w:t xml:space="preserve"> </w:t>
      </w:r>
      <w:r>
        <w:rPr>
          <w:bCs/>
          <w:b/>
          <w:iCs/>
          <w:i/>
        </w:rPr>
        <w:t xml:space="preserve">Thailand Bangkok</w:t>
      </w:r>
    </w:p>
    <w:p>
      <w:pPr>
        <w:pStyle w:val="BodyText"/>
      </w:pPr>
      <w:r>
        <w:t xml:space="preserve">The synergy between local heritage and global ambition defines the unique context for these academic professionals. By embracing their roles as agents of change, University Lecturers in</w:t>
      </w:r>
    </w:p>
    <w:p>
      <w:pPr>
        <w:pStyle w:val="BodyText"/>
      </w:pPr>
      <w:r>
        <w:t xml:space="preserve">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Thailand Bangkok</dc:title>
  <dc:creator/>
  <dc:language>en</dc:language>
  <cp:keywords/>
  <dcterms:created xsi:type="dcterms:W3CDTF">2026-07-29T18:20:36Z</dcterms:created>
  <dcterms:modified xsi:type="dcterms:W3CDTF">2026-07-29T18:20:36Z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