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6ddffe056f62daa78ae89a3d78f6c0d7c9f72a7"/>
    <w:p>
      <w:pPr>
        <w:pStyle w:val="Heading1"/>
      </w:pPr>
      <w:r>
        <w:t xml:space="preserve">The Role and Impact of a University Lecturer in United Kingdom London</w:t>
      </w:r>
    </w:p>
    <w:p>
      <w:pPr>
        <w:pStyle w:val="FirstParagraph"/>
      </w:pPr>
      <w:r>
        <w:t xml:space="preserve">In the sprawling intellectual landscape of higher education, few roles are as multifaceted or as critical as that of the university lecturer. Nowhere is this role more dynamic, challenging, and consequential than within the heart of</w:t>
      </w:r>
      <w:r>
        <w:t xml:space="preserve"> </w:t>
      </w:r>
      <w:r>
        <w:rPr>
          <w:bCs/>
          <w:b/>
        </w:rPr>
        <w:t xml:space="preserve">United Kingdom London</w:t>
      </w:r>
      <w:r>
        <w:t xml:space="preserve">. As one of the world's premier academic hubs, London houses some of the most prestigious institutions in both national and global history. To serve as a university lecturer in this unique environment is to occupy a position that bridges centuries-old academic traditions with cutting-edge contemporary research, all while operating within one of the world's most diverse and competitive urban centers. This essay explores the complex responsibilities, immense pressures, and profound impact of being a university lecturer in</w:t>
      </w:r>
      <w:r>
        <w:t xml:space="preserve"> </w:t>
      </w:r>
      <w:r>
        <w:rPr>
          <w:bCs/>
          <w:b/>
        </w:rPr>
        <w:t xml:space="preserve">United Kingdom London</w:t>
      </w:r>
      <w:r>
        <w:t xml:space="preserve">.</w:t>
      </w:r>
    </w:p>
    <w:bookmarkStart w:id="20" w:name="the-evolution-of-academic-identity"/>
    <w:p>
      <w:pPr>
        <w:pStyle w:val="Heading2"/>
      </w:pPr>
      <w:r>
        <w:t xml:space="preserve">The Evolution of Academic Identity</w:t>
      </w:r>
    </w:p>
    <w:p>
      <w:pPr>
        <w:pStyle w:val="FirstParagraph"/>
      </w:pPr>
      <w:r>
        <w:t xml:space="preserve">To understand what it means to be a university lecturer today in London, one must first appreciate how the role has evolved. Historically, the title "lecturer" implied a primary focus on teaching—standing before students and disseminating knowledge. However, in the modern higher education framework of the</w:t>
      </w:r>
      <w:r>
        <w:t xml:space="preserve"> </w:t>
      </w:r>
      <w:r>
        <w:rPr>
          <w:bCs/>
          <w:b/>
        </w:rPr>
        <w:t xml:space="preserve">United Kingdom</w:t>
      </w:r>
      <w:r>
        <w:t xml:space="preserve">, particularly within London's fiercely competitive sector, this definition is woefully inadequate. Today's university lecturer is expected to be a polymath: part pedagogical expert, part rigorous researcher, part administrative manager, and part community leader.</w:t>
      </w:r>
    </w:p>
    <w:p>
      <w:pPr>
        <w:pStyle w:val="BodyText"/>
      </w:pPr>
      <w:r>
        <w:t xml:space="preserve">The pressure to publish in high-impact journals is immense. Within London universities such as University College London (UCL), Imperial College London, King's College London (KCL), and the University of Cambridge or Oxford's satellite research institutes in the capital, academic reputation is currency. A lecturer must maintain a robust Research Excellence Framework (REF) record. This means that while they are tasked with shaping young minds during lecture hours, their career progression often depends on their ability to secure grant funding and produce influential scholarship outside the classroom.</w:t>
      </w:r>
    </w:p>
    <w:bookmarkEnd w:id="20"/>
    <w:bookmarkStart w:id="21" w:name="the-pedagogical-landscape-of-london"/>
    <w:p>
      <w:pPr>
        <w:pStyle w:val="Heading2"/>
      </w:pPr>
      <w:r>
        <w:t xml:space="preserve">The Pedagogical Landscape of London</w:t>
      </w:r>
    </w:p>
    <w:p>
      <w:pPr>
        <w:pStyle w:val="FirstParagraph"/>
      </w:pPr>
      <w:r>
        <w:t xml:space="preserve">The context in which this teaching occurs is uniquely shaped by the city itself. A university lecturer in</w:t>
      </w:r>
      <w:r>
        <w:t xml:space="preserve"> </w:t>
      </w:r>
      <w:r>
        <w:rPr>
          <w:bCs/>
          <w:b/>
        </w:rPr>
        <w:t xml:space="preserve">United Kingdom London</w:t>
      </w:r>
      <w:r>
        <w:t xml:space="preserve"> </w:t>
      </w:r>
      <w:r>
        <w:t xml:space="preserve">does not merely teach theory; they operate within a living laboratory. The demographic diversity of the student body mirrors the global nature of the city. Lecturers are tasked with engaging students from virtually every corner of the globe, bringing with them a wide array of cultural perspectives and educational backgrounds.</w:t>
      </w:r>
    </w:p>
    <w:p>
      <w:pPr>
        <w:pStyle w:val="BodyText"/>
      </w:pPr>
      <w:r>
        <w:t xml:space="preserve">This diversity demands exceptional pedagogical flexibility. A lecturer must be adept at facilitating discussions that bridge cultural divides, ensuring that learning is inclusive and accessible. Furthermore, London universities often have strong ties to industry, law firms in the City, financial institutions in Canary Wharf, and arts organizations in Southbank. University lecturers are frequently expected to integrate these professional connections into their curriculum. They are not just academics; they are career mentors who understand the practical applications of their subjects. This blend of theoretical rigour and practical application is a hallmark of teaching excellence in the capital.</w:t>
      </w:r>
    </w:p>
    <w:bookmarkEnd w:id="21"/>
    <w:bookmarkStart w:id="22" w:name="the-challenge-and-privilege-of-location"/>
    <w:p>
      <w:pPr>
        <w:pStyle w:val="Heading2"/>
      </w:pPr>
      <w:r>
        <w:t xml:space="preserve">The Challenge and Privilege of Location</w:t>
      </w:r>
    </w:p>
    <w:p>
      <w:pPr>
        <w:pStyle w:val="FirstParagraph"/>
      </w:pPr>
      <w:r>
        <w:t xml:space="preserve">The location adds another layer to the identity of a university lecturer. London is expensive, demanding, and fast-paced. For university lecturers living within this environment, there is an inherent pressure to maintain professional excellence that mirrors the intensity of the city outside their office windows. The cost of living in London often outstrips salary growth for academic staff in certain bands, leading to a complex economic reality where passion for academia must be balanced with financial survival.</w:t>
      </w:r>
    </w:p>
    <w:p>
      <w:pPr>
        <w:pStyle w:val="BodyText"/>
      </w:pPr>
      <w:r>
        <w:t xml:space="preserve">However, this is also an unparalleled privilege. Being a university lecturer in</w:t>
      </w:r>
      <w:r>
        <w:t xml:space="preserve"> </w:t>
      </w:r>
      <w:r>
        <w:rPr>
          <w:bCs/>
          <w:b/>
        </w:rPr>
        <w:t xml:space="preserve">United Kingdom London</w:t>
      </w:r>
      <w:r>
        <w:t xml:space="preserve"> </w:t>
      </w:r>
      <w:r>
        <w:t xml:space="preserve">offers front-row access to global events, premier exhibitions, and high-level policy debates. It allows for interdisciplinary collaborations that might not be possible in more isolated academic environments. The proximity to government bodies means that academics can often influence national policy directly, adding a civic duty to their professional portfolio.</w:t>
      </w:r>
    </w:p>
    <w:bookmarkEnd w:id="22"/>
    <w:bookmarkStart w:id="23" w:name="mentorship-and-social-responsibility"/>
    <w:p>
      <w:pPr>
        <w:pStyle w:val="Heading2"/>
      </w:pPr>
      <w:r>
        <w:t xml:space="preserve">Mentorship and Social Responsibility</w:t>
      </w:r>
    </w:p>
    <w:p>
      <w:pPr>
        <w:pStyle w:val="FirstParagraph"/>
      </w:pPr>
      <w:r>
        <w:t xml:space="preserve">Beyond the metrics of research and teaching, there is an overarching theme of social responsibility. London universities are deeply embedded in their local communities. University lecturers are often involved in outreach programmes designed to broaden access to higher education for underrepresented groups within London boroughs. In a city with stark economic inequalities, the role of the lecturer extends into social advocacy.</w:t>
      </w:r>
    </w:p>
    <w:p>
      <w:pPr>
        <w:pStyle w:val="BodyText"/>
      </w:pPr>
      <w:r>
        <w:t xml:space="preserve">They act as gatekeepers and facilitators of opportunity. By mentoring students from less privileged backgrounds, they help dismantle systemic barriers to upward mobility. This aspect of being a university lecturer is perhaps its most noble function. It requires emotional intelligence, patience, and a deep commitment to equity that goes beyond the syllabus.</w:t>
      </w:r>
    </w:p>
    <w:bookmarkEnd w:id="23"/>
    <w:bookmarkStart w:id="24" w:name="conclusion"/>
    <w:p>
      <w:pPr>
        <w:pStyle w:val="Heading2"/>
      </w:pPr>
      <w:r>
        <w:t xml:space="preserve">Conclusion</w:t>
      </w:r>
    </w:p>
    <w:p>
      <w:pPr>
        <w:pStyle w:val="FirstParagraph"/>
      </w:pPr>
      <w:r>
        <w:t xml:space="preserve">In conclusion, the role of a university lecturer in</w:t>
      </w:r>
      <w:r>
        <w:t xml:space="preserve"> </w:t>
      </w:r>
      <w:r>
        <w:rPr>
          <w:bCs/>
          <w:b/>
        </w:rPr>
        <w:t xml:space="preserve">United Kingdom London</w:t>
      </w:r>
      <w:r>
        <w:t xml:space="preserve"> </w:t>
      </w:r>
      <w:r>
        <w:t xml:space="preserve">is one of immense complexity and high stakes. It demands a unique synthesis of scholarly rigour, teaching excellence, administrative competence, and social engagement. The lecturer must navigate the pressures of modern research assessment while adapting to the diverse needs of a global student body within one of the world's most dynamic cities.</w:t>
      </w:r>
    </w:p>
    <w:p>
      <w:pPr>
        <w:pStyle w:val="BodyText"/>
      </w:pPr>
      <w:r>
        <w:t xml:space="preserve">To be a university lecturer in this context is to participate in an ongoing dialogue between tradition and innovation, local community needs and global impact. It is not merely a job; it is a vocation that requires resilience, adaptability, and a profound love for intellectual discovery. As London continues to evolve as the world's leading global city, its university lecturers will remain at the forefront of shaping the ideas that drive society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United Kingdom London</dc:title>
  <dc:creator/>
  <dc:language>en</dc:language>
  <cp:keywords/>
  <dcterms:created xsi:type="dcterms:W3CDTF">2026-07-30T07:41:29Z</dcterms:created>
  <dcterms:modified xsi:type="dcterms:W3CDTF">2026-07-30T07:41:29Z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