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University</w:t>
      </w:r>
      <w:r>
        <w:t xml:space="preserve"> </w:t>
      </w:r>
      <w:r>
        <w:t xml:space="preserve">Lecturer</w:t>
      </w:r>
      <w:r>
        <w:t xml:space="preserve"> </w:t>
      </w:r>
      <w:r>
        <w:t xml:space="preserve">in</w:t>
      </w:r>
      <w:r>
        <w:t xml:space="preserve"> </w:t>
      </w:r>
      <w:r>
        <w:t xml:space="preserve">United</w:t>
      </w:r>
      <w:r>
        <w:t xml:space="preserve"> </w:t>
      </w:r>
      <w:r>
        <w:t xml:space="preserve">States</w:t>
      </w:r>
      <w:r>
        <w:t xml:space="preserve"> </w:t>
      </w:r>
      <w:r>
        <w:t xml:space="preserve">Houston</w:t>
      </w:r>
    </w:p>
    <w:bookmarkStart w:id="25" w:name="Xe40455afe24c333d3130e8e9d078b988a336df1"/>
    <w:p>
      <w:pPr>
        <w:pStyle w:val="Heading1"/>
      </w:pPr>
      <w:r>
        <w:t xml:space="preserve">The Role and Impact of a University Lecturer in United States Houston</w:t>
      </w:r>
    </w:p>
    <w:p>
      <w:pPr>
        <w:pStyle w:val="FirstParagraph"/>
      </w:pPr>
      <w:r>
        <w:t xml:space="preserve">The academic landscape of the</w:t>
      </w:r>
      <w:r>
        <w:t xml:space="preserve"> </w:t>
      </w:r>
      <w:r>
        <w:rPr>
          <w:bCs/>
          <w:b/>
        </w:rPr>
        <w:t xml:space="preserve">United States</w:t>
      </w:r>
      <w:r>
        <w:t xml:space="preserve"> </w:t>
      </w:r>
      <w:r>
        <w:t xml:space="preserve">is vast, diverse, and deeply interconnected with the cultural, economic, and social fabric of its communities. Within this broad national context, cities serve as critical hubs for higher education innovation. One such vibrant hub is</w:t>
      </w:r>
      <w:r>
        <w:t xml:space="preserve"> </w:t>
      </w:r>
      <w:r>
        <w:rPr>
          <w:bCs/>
          <w:b/>
        </w:rPr>
        <w:t xml:space="preserve">Houston</w:t>
      </w:r>
      <w:r>
        <w:t xml:space="preserve">, Texas. In this dynamic metropolis, known globally for its energy industry but also increasingly recognized for its medical center and technological advancements, the role of the University Lecturer is both profound and multifaceted. This essay explores the responsibilities, challenges, and societal impact of a university lecturer operating within the unique educational ecosystem of</w:t>
      </w:r>
      <w:r>
        <w:t xml:space="preserve"> </w:t>
      </w:r>
      <w:r>
        <w:rPr>
          <w:bCs/>
          <w:b/>
        </w:rPr>
        <w:t xml:space="preserve">Houston</w:t>
      </w:r>
      <w:r>
        <w:t xml:space="preserve">, emphasizing how these educators shape not only student futures but also regional development.</w:t>
      </w:r>
    </w:p>
    <w:bookmarkStart w:id="20" w:name="the-academic-mission-in-a-global-city"/>
    <w:p>
      <w:pPr>
        <w:pStyle w:val="Heading2"/>
      </w:pPr>
      <w:r>
        <w:t xml:space="preserve">The Academic Mission in a Global City</w:t>
      </w:r>
    </w:p>
    <w:p>
      <w:pPr>
        <w:pStyle w:val="FirstParagraph"/>
      </w:pPr>
      <w:r>
        <w:t xml:space="preserve">In</w:t>
      </w:r>
      <w:r>
        <w:t xml:space="preserve"> </w:t>
      </w:r>
      <w:r>
        <w:rPr>
          <w:bCs/>
          <w:b/>
        </w:rPr>
        <w:t xml:space="preserve">Houston</w:t>
      </w:r>
      <w:r>
        <w:t xml:space="preserve">, universities such as Rice University, the University of Houston, Texas Southern University, and others play pivotal roles in workforce development and research innovation. A university lecturer in this region is not merely a conduit for information but an architect of future leaders. The primary responsibility remains instructional excellence; however, the context here is distinct. Lecturers must bridge the gap between theoretical knowledge and practical application, particularly given</w:t>
      </w:r>
      <w:r>
        <w:t xml:space="preserve"> </w:t>
      </w:r>
      <w:r>
        <w:rPr>
          <w:bCs/>
          <w:b/>
        </w:rPr>
        <w:t xml:space="preserve">Houston</w:t>
      </w:r>
      <w:r>
        <w:t xml:space="preserve">’s status as a global capital for energy, healthcare (via Texas Medical Center), and aerospace.</w:t>
      </w:r>
    </w:p>
    <w:p>
      <w:pPr>
        <w:pStyle w:val="BodyText"/>
      </w:pPr>
      <w:r>
        <w:t xml:space="preserve">Lecturers are tasked with preparing students who will eventually enter a competitive global market. This requires curricula that are not only academically rigorous but also culturally responsive and technologically current. For instance, an engineering lecturer might collaborate with local industries to provide internships, while a business lecturer might focus on international trade dynamics relevant to the Port of Houston. Thus, the university lecturer serves as a vital link between academia and industry in</w:t>
      </w:r>
      <w:r>
        <w:t xml:space="preserve"> </w:t>
      </w:r>
      <w:r>
        <w:rPr>
          <w:bCs/>
          <w:b/>
        </w:rPr>
        <w:t xml:space="preserve">Houston</w:t>
      </w:r>
      <w:r>
        <w:t xml:space="preserve">.</w:t>
      </w:r>
    </w:p>
    <w:bookmarkEnd w:id="20"/>
    <w:bookmarkStart w:id="21" w:name="X49a0de368524deaba077fcf94ddcc62fe15efdc"/>
    <w:p>
      <w:pPr>
        <w:pStyle w:val="Heading2"/>
      </w:pPr>
      <w:r>
        <w:t xml:space="preserve">Diversity and Inclusivity as Core Competencies</w:t>
      </w:r>
    </w:p>
    <w:p>
      <w:pPr>
        <w:pStyle w:val="FirstParagraph"/>
      </w:pPr>
      <w:r>
        <w:rPr>
          <w:bCs/>
          <w:b/>
        </w:rPr>
        <w:t xml:space="preserve">Houston</w:t>
      </w:r>
      <w:r>
        <w:t xml:space="preserve"> </w:t>
      </w:r>
      <w:r>
        <w:t xml:space="preserve">is consistently ranked among the most diverse cities in the</w:t>
      </w:r>
      <w:r>
        <w:t xml:space="preserve"> </w:t>
      </w:r>
      <w:r>
        <w:rPr>
          <w:iCs/>
          <w:i/>
        </w:rPr>
        <w:t xml:space="preserve">United States</w:t>
      </w:r>
      <w:r>
        <w:t xml:space="preserve">. This demographic richness presents both an opportunity and a responsibility for university lecturers. In classrooms across</w:t>
      </w:r>
      <w:r>
        <w:t xml:space="preserve"> </w:t>
      </w:r>
      <w:r>
        <w:rPr>
          <w:bCs/>
          <w:b/>
        </w:rPr>
        <w:t xml:space="preserve">Houston</w:t>
      </w:r>
      <w:r>
        <w:t xml:space="preserve">, students come from varied cultural, economic, and linguistic backgrounds. A successful lecturer must possess high emotional intelligence and pedagogical flexibility to create an inclusive learning environment.</w:t>
      </w:r>
    </w:p>
    <w:p>
      <w:pPr>
        <w:pStyle w:val="BodyText"/>
      </w:pPr>
      <w:r>
        <w:t xml:space="preserve">This inclusivity extends beyond mere tolerance; it involves actively integrating diverse perspectives into course materials. For example, a sociology or history lecturer might highlight the contributions of minority communities in Texas’s development, ensuring that all students see themselves represented in the curriculum. Furthermore, lecturers must be adept at supporting first-generation college students and those from underrepresented groups, many of whom make up a significant portion of</w:t>
      </w:r>
      <w:r>
        <w:t xml:space="preserve"> </w:t>
      </w:r>
      <w:r>
        <w:rPr>
          <w:bCs/>
          <w:b/>
        </w:rPr>
        <w:t xml:space="preserve">Houston</w:t>
      </w:r>
      <w:r>
        <w:t xml:space="preserve">’s student population. By fostering an equitable classroom environment, university lecturers contribute directly to social mobility and community cohesion in</w:t>
      </w:r>
      <w:r>
        <w:t xml:space="preserve"> </w:t>
      </w:r>
      <w:r>
        <w:rPr>
          <w:bCs/>
          <w:b/>
        </w:rPr>
        <w:t xml:space="preserve">Houston</w:t>
      </w:r>
      <w:r>
        <w:t xml:space="preserve">.</w:t>
      </w:r>
    </w:p>
    <w:bookmarkEnd w:id="21"/>
    <w:bookmarkStart w:id="22" w:name="research-and-community-engagement"/>
    <w:p>
      <w:pPr>
        <w:pStyle w:val="Heading2"/>
      </w:pPr>
      <w:r>
        <w:t xml:space="preserve">Research and Community Engagement</w:t>
      </w:r>
    </w:p>
    <w:p>
      <w:pPr>
        <w:pStyle w:val="FirstParagraph"/>
      </w:pPr>
      <w:r>
        <w:t xml:space="preserve">In the modern academic model, teaching is only one pillar of a lecturer’s duties; research and community engagement are equally critical. In</w:t>
      </w:r>
      <w:r>
        <w:t xml:space="preserve"> </w:t>
      </w:r>
      <w:r>
        <w:rPr>
          <w:bCs/>
          <w:b/>
        </w:rPr>
        <w:t xml:space="preserve">Houston</w:t>
      </w:r>
      <w:r>
        <w:t xml:space="preserve">, where pressing issues such as urban sprawl, environmental sustainability (particularly regarding coastal resilience), and public health disparities exist, university lecturers often serve as thought leaders.</w:t>
      </w:r>
    </w:p>
    <w:p>
      <w:pPr>
        <w:pStyle w:val="BodyText"/>
      </w:pPr>
      <w:r>
        <w:t xml:space="preserve">A lecturer in environmental science might conduct research on hurricane preparedness or water conservation, directly benefiting the local community. Similarly, a public policy lecturer might advise city councils or non-profit organizations based on empirical data. This triad of teaching, research, and service ensures that the university remains relevant to</w:t>
      </w:r>
      <w:r>
        <w:t xml:space="preserve"> </w:t>
      </w:r>
      <w:r>
        <w:rPr>
          <w:bCs/>
          <w:b/>
        </w:rPr>
        <w:t xml:space="preserve">Houston</w:t>
      </w:r>
      <w:r>
        <w:t xml:space="preserve">. It transforms the institution from an ivory tower into a community partner that addresses real-world problems. Lecturers who engage in this type of applied scholarship enhance the reputation of their universities and provide tangible value to residents of</w:t>
      </w:r>
      <w:r>
        <w:t xml:space="preserve"> </w:t>
      </w:r>
      <w:r>
        <w:rPr>
          <w:bCs/>
          <w:b/>
        </w:rPr>
        <w:t xml:space="preserve">Houston</w:t>
      </w:r>
      <w:r>
        <w:t xml:space="preserve">.</w:t>
      </w:r>
    </w:p>
    <w:bookmarkEnd w:id="22"/>
    <w:bookmarkStart w:id="23" w:name="X277e006b44e4a2469b555a192c78e3943cb8050"/>
    <w:p>
      <w:pPr>
        <w:pStyle w:val="Heading2"/>
      </w:pPr>
      <w:r>
        <w:t xml:space="preserve">Challenges Faced by University Lecturers in United States Houston</w:t>
      </w:r>
    </w:p>
    <w:p>
      <w:pPr>
        <w:pStyle w:val="FirstParagraph"/>
      </w:pPr>
      <w:r>
        <w:t xml:space="preserve">Despite the rewards, the role comes with significant challenges. Economic pressures in</w:t>
      </w:r>
      <w:r>
        <w:t xml:space="preserve"> </w:t>
      </w:r>
      <w:r>
        <w:rPr>
          <w:iCs/>
          <w:i/>
        </w:rPr>
        <w:t xml:space="preserve">Houston</w:t>
      </w:r>
      <w:r>
        <w:t xml:space="preserve">, including fluctuations in the energy sector, can impact state funding for public universities and enrollment trends. Lecturers must often adapt their teaching methods to accommodate non-traditional students who may be working full-time or managing family responsibilities.</w:t>
      </w:r>
    </w:p>
    <w:p>
      <w:pPr>
        <w:pStyle w:val="BodyText"/>
      </w:pPr>
      <w:r>
        <w:t xml:space="preserve">Additionally, the rapid pace of technological change requires continuous professional development. Lecturers must integrate digital tools and online learning platforms effectively, a challenge accelerated by recent global events. Moreover, maintaining high ethical standards and academic integrity in an increasingly digital age is an ongoing battle that requires vigilance and clear communication from all faculty members.</w:t>
      </w:r>
    </w:p>
    <w:bookmarkEnd w:id="23"/>
    <w:bookmarkStart w:id="24" w:name="conclusion"/>
    <w:p>
      <w:pPr>
        <w:pStyle w:val="Heading2"/>
      </w:pPr>
      <w:r>
        <w:t xml:space="preserve">Conclusion</w:t>
      </w:r>
    </w:p>
    <w:p>
      <w:pPr>
        <w:pStyle w:val="FirstParagraph"/>
      </w:pPr>
      <w:r>
        <w:t xml:space="preserve">In conclusion, the university lecturer in</w:t>
      </w:r>
      <w:r>
        <w:t xml:space="preserve"> </w:t>
      </w:r>
      <w:r>
        <w:rPr>
          <w:bCs/>
          <w:b/>
        </w:rPr>
        <w:t xml:space="preserve">Houston</w:t>
      </w:r>
      <w:r>
        <w:t xml:space="preserve">, Texas, occupies a position of significant influence. They are educators who mold the minds of a diverse student body, researchers who address local and global challenges, and community partners who drive economic and social progress. The unique characteristics of</w:t>
      </w:r>
    </w:p>
    <w:p>
      <w:pPr>
        <w:pStyle w:val="BodyText"/>
      </w:pPr>
      <w:r>
        <w:t xml:space="preserve">Houston—its diversity, its industrial strength, and its growth-oriented mindset—require lecturers to be adaptable, innovative, and deeply committed to public service.</w:t>
      </w:r>
    </w:p>
    <w:p>
      <w:pPr>
        <w:pStyle w:val="BodyText"/>
      </w:pPr>
      <w:r>
        <w:t xml:space="preserve">As the educational landscape continues to evolve in the</w:t>
      </w:r>
      <w:r>
        <w:t xml:space="preserve"> </w:t>
      </w:r>
      <w:r>
        <w:rPr>
          <w:iCs/>
          <w:i/>
        </w:rPr>
        <w:t xml:space="preserve">United States</w:t>
      </w:r>
      <w:r>
        <w:t xml:space="preserve">, the contribution of university lecturers in cities like</w:t>
      </w:r>
      <w:r>
        <w:t xml:space="preserve"> </w:t>
      </w:r>
      <w:r>
        <w:rPr>
          <w:bCs/>
          <w:b/>
        </w:rPr>
        <w:t xml:space="preserve">Houston</w:t>
      </w:r>
      <w:r>
        <w:t xml:space="preserve"> </w:t>
      </w:r>
      <w:r>
        <w:t xml:space="preserve">will remain indispensable. They are not just teachers of subjects but shapers of citizens who will go on to lead industries, innovate in science, and serve their communities with integrity. Therefore, supporting these educators through adequate resources, recognition, and development opportunities is essential for the continued prosperity of both the academic institutions they serve and the city of</w:t>
      </w:r>
      <w:r>
        <w:t xml:space="preserve"> </w:t>
      </w:r>
      <w:r>
        <w:rPr>
          <w:bCs/>
          <w:b/>
        </w:rPr>
        <w:t xml:space="preserve">Houston</w:t>
      </w:r>
      <w:r>
        <w:t xml:space="preserve"> </w:t>
      </w:r>
      <w:r>
        <w:t xml:space="preserve">itself.</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 University Lecturer in United States Houston</dc:title>
  <dc:creator/>
  <dc:language>en</dc:language>
  <cp:keywords/>
  <dcterms:created xsi:type="dcterms:W3CDTF">2026-07-29T16:25:01Z</dcterms:created>
  <dcterms:modified xsi:type="dcterms:W3CDTF">2026-07-29T16:25:01Z</dcterms:modified>
</cp:coreProperties>
</file>

<file path=docProps/custom.xml><?xml version="1.0" encoding="utf-8"?>
<Properties xmlns="http://schemas.openxmlformats.org/officeDocument/2006/custom-properties" xmlns:vt="http://schemas.openxmlformats.org/officeDocument/2006/docPropsVTypes"/>
</file>