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26" w:name="Xf7ddcec082547d0d4324c4a3099494c4bbe46aa"/>
    <w:p>
      <w:pPr>
        <w:pStyle w:val="Heading1"/>
      </w:pPr>
      <w:r>
        <w:t xml:space="preserve">The Strategic Role of the UX/UI Designer in Afghanistan Kabul</w:t>
      </w:r>
    </w:p>
    <w:p>
      <w:pPr>
        <w:pStyle w:val="FirstParagraph"/>
      </w:pPr>
      <w:r>
        <w:t xml:space="preserve">In the rapidly evolving landscape of global technology, the role of a User Experience (UX) and User Interface (UI) Designer has transcended mere aesthetic enhancement to become a critical driver of business success and social impact. Nowhere is this transformation more profound or necessary than in Afghanistan Kabul, where digital adoption is accelerating amidst significant infrastructural and socio-economic challenges. For stakeholders operating within Afghanistan Kabul, understanding the nuances of UX/UI design is not merely a technical preference but a strategic imperative that bridges the gap between complex technological systems and the diverse needs of its population.</w:t>
      </w:r>
    </w:p>
    <w:bookmarkStart w:id="20" w:name="the-essence-of-uxui-in-a-unique-context"/>
    <w:p>
      <w:pPr>
        <w:pStyle w:val="Heading2"/>
      </w:pPr>
      <w:r>
        <w:t xml:space="preserve">The Essence of UX/UI in a Unique Context</w:t>
      </w:r>
    </w:p>
    <w:p>
      <w:pPr>
        <w:pStyle w:val="FirstParagraph"/>
      </w:pPr>
      <w:r>
        <w:t xml:space="preserve">To appreciate the value proposition, one must first distinguish between User Experience (UX) and User Interface (UI). UX refers to the overall feel of an experience or interaction a user has with a product, focusing on usability, accessibility, and satisfaction. UI, conversely, deals with the visual elements—screens, buttons, menus—that users interact with. In Afghanistan Kabul, these two disciplines are inextricably linked because poor design can lead to total user rejection in markets where digital literacy varies widely.</w:t>
      </w:r>
    </w:p>
    <w:p>
      <w:pPr>
        <w:pStyle w:val="BodyText"/>
      </w:pPr>
      <w:r>
        <w:t xml:space="preserve">Traditionally imported from Silicon Valley or Western Europe, standard design templates often fail when applied to the context of Afghanistan Kabul. A UX/UI Designer working in this region must possess cultural intelligence, understanding local behaviors, linguistic nuances (such as the interplay between Pashto and Dari), and economic realities. The designer’s task is to create interfaces that are not only visually appealing but also culturally resonant and functionally robust under varying conditions of internet connectivity.</w:t>
      </w:r>
    </w:p>
    <w:bookmarkEnd w:id="20"/>
    <w:bookmarkStart w:id="21" w:name="bridging-the-digital-divide"/>
    <w:p>
      <w:pPr>
        <w:pStyle w:val="Heading2"/>
      </w:pPr>
      <w:r>
        <w:t xml:space="preserve">Bridging the Digital Divide</w:t>
      </w:r>
    </w:p>
    <w:p>
      <w:pPr>
        <w:pStyle w:val="FirstParagraph"/>
      </w:pPr>
      <w:r>
        <w:t xml:space="preserve">One of the most significant contributions a UX/UI Designer brings to Afghanistan Kabul is the ability to bridge the digital divide. Internet penetration in Afghanistan Kabul has grown significantly, yet many users access services primarily through low-cost smartphones with limited data plans and older operating systems. A generic design approach often results in heavy, image-rich websites that load slowly and consume excessive data, alienating a large portion of the user base.</w:t>
      </w:r>
    </w:p>
    <w:p>
      <w:pPr>
        <w:pStyle w:val="BodyText"/>
      </w:pPr>
      <w:r>
        <w:t xml:space="preserve">A skilled UX/UI Designer addresses these constraints by prioritizing lightweight architecture and intuitive navigation. By conducting user research specifically within Afghanistan Kabul, designers can identify pain points such as low digital literacy or trust issues with online payments. They then craft interfaces that require fewer clicks, utilize familiar icons, and provide clear feedback loops. This user-centric approach ensures that digital services—from banking to healthcare—are accessible to the average citizen in Afghanistan Kabul, fostering greater inclusion and economic participation.</w:t>
      </w:r>
    </w:p>
    <w:bookmarkEnd w:id="21"/>
    <w:bookmarkStart w:id="22" w:name="economic-implications-for-businesses"/>
    <w:p>
      <w:pPr>
        <w:pStyle w:val="Heading2"/>
      </w:pPr>
      <w:r>
        <w:t xml:space="preserve">Economic Implications for Businesses</w:t>
      </w:r>
    </w:p>
    <w:p>
      <w:pPr>
        <w:pStyle w:val="FirstParagraph"/>
      </w:pPr>
      <w:r>
        <w:t xml:space="preserve">For businesses operating in Afghanistan Kabul, investing in professional UX/UI design is a direct investment in revenue growth. In competitive sectors such as telecommunications, mobile money services (like M-Paisa or My Money), and e-commerce platforms like Digikala’s regional competitors, differentiation is key. When users encounter an application that is confusing or frustrating to use, they abandon it instantly and switch to a competitor.</w:t>
      </w:r>
    </w:p>
    <w:p>
      <w:pPr>
        <w:pStyle w:val="BodyText"/>
      </w:pPr>
      <w:r>
        <w:t xml:space="preserve">In the context of Afghanistan Kabul, where trust in digital transactions can be fragile due to historical instability, UI design plays a crucial role in establishing credibility. Clean, professional interfaces signal legitimacy and security. Conversely, cluttered or outdated designs can inadvertently suggest fraud or incompetence. Therefore, UX/UI designers serve as brand ambassadors who translate technical reliability into visual trustworthiness. This is particularly vital for international NGOs and aid organizations operating in Afghanistan Kabul that rely on digital platforms to distribute resources efficiently.</w:t>
      </w:r>
    </w:p>
    <w:bookmarkEnd w:id="22"/>
    <w:bookmarkStart w:id="23" w:name="cultural-adaptation-and-localization"/>
    <w:p>
      <w:pPr>
        <w:pStyle w:val="Heading2"/>
      </w:pPr>
      <w:r>
        <w:t xml:space="preserve">Cultural Adaptation and Localization</w:t>
      </w:r>
    </w:p>
    <w:p>
      <w:pPr>
        <w:pStyle w:val="FirstParagraph"/>
      </w:pPr>
      <w:r>
        <w:t xml:space="preserve">A critical aspect of the UX/UI Designer’s role in Afghanistan Kabul is localization. It goes beyond simple translation of text. It involves adapting color schemes, imagery, and layout directions (such as Right-to-Left for Arabic script used in Dari) to align with local cultural expectations. For instance, colors that signify prosperity or caution may have different connotations in Afghanistan Kabul compared to other regions.</w:t>
      </w:r>
    </w:p>
    <w:p>
      <w:pPr>
        <w:pStyle w:val="BodyText"/>
      </w:pPr>
      <w:r>
        <w:t xml:space="preserve">A competent designer conducts ethnographic research within Afghanistan Kabul to understand these subtleties. They might discover that users prefer voice-based interfaces due to literacy barriers or that specific social norms require distinct user privacy features. By embedding these cultural insights into the design process, the resulting product feels native rather than foreign, significantly increasing adoption rates among local populations.</w:t>
      </w:r>
    </w:p>
    <w:bookmarkEnd w:id="23"/>
    <w:bookmarkStart w:id="24" w:name="the-future-outlook"/>
    <w:p>
      <w:pPr>
        <w:pStyle w:val="Heading2"/>
      </w:pPr>
      <w:r>
        <w:t xml:space="preserve">The Future Outlook</w:t>
      </w:r>
    </w:p>
    <w:p>
      <w:pPr>
        <w:pStyle w:val="FirstParagraph"/>
      </w:pPr>
      <w:r>
        <w:t xml:space="preserve">As Afghanistan Kabul moves toward greater digital integration in sectors like fintech, edtech, and telemedicine, the demand for high-quality UX/UI design will only intensify. The region stands at a crossroads where technology can either exacerbate existing inequalities or serve as a powerful equalizer. The choice lies largely in how well-designed these digital tools are.</w:t>
      </w:r>
    </w:p>
    <w:p>
      <w:pPr>
        <w:pStyle w:val="BodyText"/>
      </w:pPr>
      <w:r>
        <w:t xml:space="preserve">Stakeholders in Afghanistan Kabul must recognize that UX/UI is not a luxury add-on but foundational infrastructure for the digital economy. By supporting local talent and investing in design education within Afghanistan Kabul, the country can cultivate a homegrown expertise that understands its own users better than any foreign entity could. This localized expertise will be the cornerstone of sustainable technological development.</w:t>
      </w:r>
    </w:p>
    <w:bookmarkEnd w:id="24"/>
    <w:bookmarkStart w:id="25" w:name="conclusion"/>
    <w:p>
      <w:pPr>
        <w:pStyle w:val="Heading2"/>
      </w:pPr>
      <w:r>
        <w:t xml:space="preserve">Conclusion</w:t>
      </w:r>
    </w:p>
    <w:p>
      <w:pPr>
        <w:pStyle w:val="FirstParagraph"/>
      </w:pPr>
      <w:r>
        <w:t xml:space="preserve">In conclusion, the role of the UX/UI Designer in Afghanistan Kabul is pivotal to unlocking the potential of digital transformation. By focusing on usability, cultural relevance, and economic efficiency, these designers create solutions that are not just functional but empowering. For governments, businesses, and organizations aiming to make a meaningful impact in Afghanistan Kabul, embracing robust UX/UI principles is essential. It ensures that technology serves the people effectively, fostering a more connected and prosperous future for all residents of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UX/UI Designer in Afghanistan Kabul</dc:title>
  <dc:creator/>
  <dc:language>en</dc:language>
  <cp:keywords/>
  <dcterms:created xsi:type="dcterms:W3CDTF">2026-07-29T13:00:44Z</dcterms:created>
  <dcterms:modified xsi:type="dcterms:W3CDTF">2026-07-29T13:00:44Z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