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Colombia</w:t>
      </w:r>
      <w:r>
        <w:t xml:space="preserve"> </w:t>
      </w:r>
      <w:r>
        <w:t xml:space="preserve">Bogotá</w:t>
      </w:r>
    </w:p>
    <w:bookmarkStart w:id="25" w:name="Xdaa3f0b8cd3a1edda6b60f63c2b8930c3d39c9d"/>
    <w:p>
      <w:pPr>
        <w:pStyle w:val="Heading1"/>
      </w:pPr>
      <w:r>
        <w:t xml:space="preserve">Crafting Digital Empathy: The Evolution and Importance of the UX/UI Designer in Colombia Bogotá</w:t>
      </w:r>
    </w:p>
    <w:p>
      <w:pPr>
        <w:pStyle w:val="FirstParagraph"/>
      </w:pPr>
      <w:r>
        <w:t xml:space="preserve">In the rapidly evolving landscape of the global digital economy, few cities have demonstrated such dynamic growth as</w:t>
      </w:r>
      <w:r>
        <w:t xml:space="preserve"> </w:t>
      </w:r>
      <w:r>
        <w:rPr>
          <w:bCs/>
          <w:b/>
        </w:rPr>
        <w:t xml:space="preserve">Colombia Bogotá</w:t>
      </w:r>
      <w:r>
        <w:t xml:space="preserve">. Once known primarily for its coffee exports and vibrant culture, this capital city has emerged as a significant tech hub in Latin America. At the heart of this technological renaissance is a specific professional role that bridges the gap between human needs and digital capabilities: the</w:t>
      </w:r>
      <w:r>
        <w:t xml:space="preserve"> </w:t>
      </w:r>
      <w:r>
        <w:rPr>
          <w:bCs/>
          <w:b/>
        </w:rPr>
        <w:t xml:space="preserve">UX/UI Designer</w:t>
      </w:r>
      <w:r>
        <w:t xml:space="preserve">. As businesses in</w:t>
      </w:r>
      <w:r>
        <w:t xml:space="preserve"> </w:t>
      </w:r>
      <w:r>
        <w:rPr>
          <w:bCs/>
          <w:b/>
        </w:rPr>
        <w:t xml:space="preserve">Colombia Bogotá</w:t>
      </w:r>
      <w:r>
        <w:t xml:space="preserve"> </w:t>
      </w:r>
      <w:r>
        <w:t xml:space="preserve">increasingly shift their focus toward digital transformation, understanding the critical function of User Experience (UX) and User Interface (UI) design becomes essential not just for tech companies, but for any organization aiming to serve its community effectively.</w:t>
      </w:r>
    </w:p>
    <w:bookmarkStart w:id="20" w:name="X9bdd7391afae0e2cd925a8323a5d1f391517299"/>
    <w:p>
      <w:pPr>
        <w:pStyle w:val="Heading2"/>
      </w:pPr>
      <w:r>
        <w:t xml:space="preserve">The Convergence of Human-Centered Design and Local Context</w:t>
      </w:r>
    </w:p>
    <w:p>
      <w:pPr>
        <w:pStyle w:val="FirstParagraph"/>
      </w:pPr>
      <w:r>
        <w:t xml:space="preserve">A</w:t>
      </w:r>
      <w:r>
        <w:t xml:space="preserve"> </w:t>
      </w:r>
      <w:r>
        <w:rPr>
          <w:bCs/>
          <w:b/>
        </w:rPr>
        <w:t xml:space="preserve">UX/UI Designer</w:t>
      </w:r>
      <w:r>
        <w:t xml:space="preserve"> </w:t>
      </w:r>
      <w:r>
        <w:t xml:space="preserve">does not merely create aesthetically pleasing graphics; they engineer experiences. In the context of</w:t>
      </w:r>
      <w:r>
        <w:t xml:space="preserve"> </w:t>
      </w:r>
      <w:r>
        <w:rPr>
          <w:bCs/>
          <w:b/>
        </w:rPr>
        <w:t xml:space="preserve">Colombia Bogotá</w:t>
      </w:r>
      <w:r>
        <w:t xml:space="preserve">, this distinction is paramount. The city possesses a unique demographic mix, ranging from highly digital-savvy millennials in neighborhoods like Usaquén to populations with varying levels of digital literacy in surrounding areas. A successful</w:t>
      </w:r>
      <w:r>
        <w:t xml:space="preserve"> </w:t>
      </w:r>
      <w:r>
        <w:rPr>
          <w:bCs/>
          <w:b/>
        </w:rPr>
        <w:t xml:space="preserve">UX/UI Designer</w:t>
      </w:r>
      <w:r>
        <w:t xml:space="preserve"> </w:t>
      </w:r>
      <w:r>
        <w:t xml:space="preserve">operating within this ecosystem must possess deep cultural empathy. They must understand that the user journey for a bank app used by a corporate executive in Chicó may differ significantly from the mobile banking experience required for a small vendor at the Paloquemao market.</w:t>
      </w:r>
    </w:p>
    <w:p>
      <w:pPr>
        <w:pStyle w:val="BodyText"/>
      </w:pPr>
      <w:r>
        <w:t xml:space="preserve">This nuance is where traditional design templates fail. The</w:t>
      </w:r>
      <w:r>
        <w:t xml:space="preserve"> </w:t>
      </w:r>
      <w:r>
        <w:rPr>
          <w:bCs/>
          <w:b/>
        </w:rPr>
        <w:t xml:space="preserve">UX/UI Designer</w:t>
      </w:r>
      <w:r>
        <w:t xml:space="preserve"> </w:t>
      </w:r>
      <w:r>
        <w:t xml:space="preserve">acts as an anthropologist, studying how people in</w:t>
      </w:r>
      <w:r>
        <w:t xml:space="preserve"> </w:t>
      </w:r>
      <w:r>
        <w:rPr>
          <w:bCs/>
          <w:b/>
        </w:rPr>
        <w:t xml:space="preserve">Colombia Bogotá</w:t>
      </w:r>
      <w:r>
        <w:t xml:space="preserve"> </w:t>
      </w:r>
      <w:r>
        <w:t xml:space="preserve">interact with technology. Do they use smartphones primarily on public transportation? Is their internet connection stable or intermittent? These are not just technical constraints; they are fundamental aspects of the user experience. By addressing these local realities, a</w:t>
      </w:r>
      <w:r>
        <w:t xml:space="preserve"> </w:t>
      </w:r>
      <w:r>
        <w:rPr>
          <w:bCs/>
          <w:b/>
        </w:rPr>
        <w:t xml:space="preserve">UX/UI Designer</w:t>
      </w:r>
      <w:r>
        <w:t xml:space="preserve"> </w:t>
      </w:r>
      <w:r>
        <w:t xml:space="preserve">ensures that digital products are accessible, usable, and inclusive for the diverse population of the capital.</w:t>
      </w:r>
    </w:p>
    <w:bookmarkEnd w:id="20"/>
    <w:bookmarkStart w:id="21" w:name="X856e3c27a72d2e60485b5a8bdbb81de63b251af"/>
    <w:p>
      <w:pPr>
        <w:pStyle w:val="Heading2"/>
      </w:pPr>
      <w:r>
        <w:t xml:space="preserve">Economic Impact and Market Growth in Bogotá</w:t>
      </w:r>
    </w:p>
    <w:p>
      <w:pPr>
        <w:pStyle w:val="FirstParagraph"/>
      </w:pPr>
      <w:r>
        <w:t xml:space="preserve">The demand for skilled</w:t>
      </w:r>
      <w:r>
        <w:t xml:space="preserve"> </w:t>
      </w:r>
      <w:r>
        <w:rPr>
          <w:bCs/>
          <w:b/>
        </w:rPr>
        <w:t xml:space="preserve">UX/UI Designers</w:t>
      </w:r>
      <w:r>
        <w:t xml:space="preserve"> </w:t>
      </w:r>
      <w:r>
        <w:t xml:space="preserve">in</w:t>
      </w:r>
      <w:r>
        <w:t xml:space="preserve"> </w:t>
      </w:r>
      <w:r>
        <w:rPr>
          <w:bCs/>
          <w:b/>
        </w:rPr>
        <w:t xml:space="preserve">Bogotá Colombia</w:t>
      </w:r>
      <w:r>
        <w:t xml:space="preserve"> </w:t>
      </w:r>
      <w:r>
        <w:t xml:space="preserve">is not a fleeting trend but a structural shift in the local economy. As global tech giants establish nearshore development centers in the city, and local startups such as Rappi and Cornershop scale up, the need for intuitive design has become a competitive advantage. Companies realize that while code builds functionality, design builds loyalty. In</w:t>
      </w:r>
      <w:r>
        <w:t xml:space="preserve"> </w:t>
      </w:r>
      <w:r>
        <w:rPr>
          <w:bCs/>
          <w:b/>
        </w:rPr>
        <w:t xml:space="preserve">Colombia Bogotá</w:t>
      </w:r>
      <w:r>
        <w:t xml:space="preserve">, where competition in fintech, e-commerce, and health-tech sectors is intensifying, the product with superior UX/UI inevitably wins market share.</w:t>
      </w:r>
    </w:p>
    <w:p>
      <w:pPr>
        <w:pStyle w:val="BodyText"/>
      </w:pPr>
      <w:r>
        <w:t xml:space="preserve">Furthermore, the government initiatives promoting digital inclusion in</w:t>
      </w:r>
      <w:r>
        <w:t xml:space="preserve"> </w:t>
      </w:r>
      <w:r>
        <w:rPr>
          <w:bCs/>
          <w:b/>
        </w:rPr>
        <w:t xml:space="preserve">Bogotá Colombia</w:t>
      </w:r>
      <w:r>
        <w:t xml:space="preserve"> </w:t>
      </w:r>
      <w:r>
        <w:t xml:space="preserve">rely heavily on clear, accessible interfaces. Public services ranging from transportation apps to healthcare portals require a</w:t>
      </w:r>
      <w:r>
        <w:t xml:space="preserve"> </w:t>
      </w:r>
      <w:r>
        <w:rPr>
          <w:bCs/>
          <w:b/>
        </w:rPr>
        <w:t xml:space="preserve">UX/UI Designer</w:t>
      </w:r>
      <w:r>
        <w:t xml:space="preserve"> </w:t>
      </w:r>
      <w:r>
        <w:t xml:space="preserve">who can simplify complex bureaucratic processes into intuitive interactions. This role is thus critical not only for private profit but for public welfare, ensuring that digital governance is transparent and easy to navigate for all citizens.</w:t>
      </w:r>
    </w:p>
    <w:bookmarkEnd w:id="21"/>
    <w:bookmarkStart w:id="22" w:name="X8e81cbb98ea0619d2999f85d69c911a3b6a7dcc"/>
    <w:p>
      <w:pPr>
        <w:pStyle w:val="Heading2"/>
      </w:pPr>
      <w:r>
        <w:t xml:space="preserve">The Dual Discipline: Experience vs. Interface</w:t>
      </w:r>
    </w:p>
    <w:p>
      <w:pPr>
        <w:pStyle w:val="FirstParagraph"/>
      </w:pPr>
      <w:r>
        <w:t xml:space="preserve">To fully appreciate the contribution of a</w:t>
      </w:r>
      <w:r>
        <w:t xml:space="preserve"> </w:t>
      </w:r>
      <w:r>
        <w:rPr>
          <w:bCs/>
          <w:b/>
        </w:rPr>
        <w:t xml:space="preserve">UX/UI Designer</w:t>
      </w:r>
      <w:r>
        <w:t xml:space="preserve">, one must distinguish between User Experience and User Interface. In the professional hubs of</w:t>
      </w:r>
      <w:r>
        <w:t xml:space="preserve"> </w:t>
      </w:r>
      <w:r>
        <w:rPr>
          <w:bCs/>
          <w:b/>
        </w:rPr>
        <w:t xml:space="preserve">Bogotá Colombia</w:t>
      </w:r>
      <w:r>
        <w:t xml:space="preserve">, such as Zona G or Parque 93, we see many agencies that specialize in both. UX is about the architecture of the interaction—the flow, the logic, and the problem-solving aspect. It answers questions like: "Is this task achievable in three clicks?" UI is about the presentation—the typography, color theory, button shapes, and visual feedback. It asks: "Does this interface feel trustworthy and engaging?"</w:t>
      </w:r>
    </w:p>
    <w:p>
      <w:pPr>
        <w:pStyle w:val="BodyText"/>
      </w:pPr>
      <w:r>
        <w:t xml:space="preserve">A</w:t>
      </w:r>
      <w:r>
        <w:t xml:space="preserve"> </w:t>
      </w:r>
      <w:r>
        <w:rPr>
          <w:bCs/>
          <w:b/>
        </w:rPr>
        <w:t xml:space="preserve">UX/UI Designer</w:t>
      </w:r>
      <w:r>
        <w:t xml:space="preserve"> </w:t>
      </w:r>
      <w:r>
        <w:t xml:space="preserve">must master both. In the fast-paced business environment of</w:t>
      </w:r>
      <w:r>
        <w:t xml:space="preserve"> </w:t>
      </w:r>
      <w:r>
        <w:rPr>
          <w:bCs/>
          <w:b/>
        </w:rPr>
        <w:t xml:space="preserve">Bogotá Colombia</w:t>
      </w:r>
      <w:r>
        <w:t xml:space="preserve">, where time-to-market is crucial, these designers work in agile environments alongside developers and product managers. They conduct user research, create wireframes, prototype interactions, and test usability with real users in local contexts. This iterative process ensures that the final product resonates emotionally and functionally with the Colombian consumer.</w:t>
      </w:r>
    </w:p>
    <w:bookmarkEnd w:id="22"/>
    <w:bookmarkStart w:id="23" w:name="challenges-and-future-outlook"/>
    <w:p>
      <w:pPr>
        <w:pStyle w:val="Heading2"/>
      </w:pPr>
      <w:r>
        <w:t xml:space="preserve">Challenges and Future Outlook</w:t>
      </w:r>
    </w:p>
    <w:p>
      <w:pPr>
        <w:pStyle w:val="FirstParagraph"/>
      </w:pPr>
      <w:r>
        <w:t xml:space="preserve">Despite the growth, there are challenges for</w:t>
      </w:r>
      <w:r>
        <w:t xml:space="preserve"> </w:t>
      </w:r>
      <w:r>
        <w:rPr>
          <w:bCs/>
          <w:b/>
        </w:rPr>
        <w:t xml:space="preserve">UX/UI Designers</w:t>
      </w:r>
      <w:r>
        <w:rPr>
          <w:iCs/>
          <w:i/>
        </w:rPr>
        <w:t xml:space="preserve">In Colombia Bogotá</w:t>
      </w:r>
      <w:r>
        <w:t xml:space="preserve">. There is often a misunderstanding of the role's value, with some businesses viewing design as mere decoration rather than a strategic tool. Additionally, while the talent pool is growing, retaining top-tier</w:t>
      </w:r>
      <w:r>
        <w:t xml:space="preserve"> </w:t>
      </w:r>
      <w:r>
        <w:rPr>
          <w:bCs/>
          <w:b/>
        </w:rPr>
        <w:t xml:space="preserve">UX/UI Designers</w:t>
      </w:r>
      <w:r>
        <w:rPr>
          <w:iCs/>
          <w:i/>
        </w:rPr>
        <w:t xml:space="preserve">In Colombia Bogotá</w:t>
      </w:r>
      <w:r>
        <w:t xml:space="preserve"> </w:t>
      </w:r>
      <w:r>
        <w:t xml:space="preserve">amidst international remote work opportunities remains a hurdle for local firms. However, the community of designers in the city is robust and collaborative.</w:t>
      </w:r>
    </w:p>
    <w:p>
      <w:pPr>
        <w:pStyle w:val="BodyText"/>
      </w:pPr>
      <w:r>
        <w:t xml:space="preserve">The future for</w:t>
      </w:r>
      <w:r>
        <w:t xml:space="preserve"> </w:t>
      </w:r>
      <w:r>
        <w:rPr>
          <w:bCs/>
          <w:b/>
        </w:rPr>
        <w:t xml:space="preserve">UX/UI Designers</w:t>
      </w:r>
      <w:r>
        <w:rPr>
          <w:iCs/>
          <w:i/>
        </w:rPr>
        <w:t xml:space="preserve">In Colombia Bogotá</w:t>
      </w:r>
      <w:r>
        <w:br/>
      </w:r>
      <w:r>
        <w:t xml:space="preserve">looks promising with the rise of AI-driven personalization and augmented reality. As these technologies integrate into daily life in</w:t>
      </w:r>
      <w:r>
        <w:t xml:space="preserve"> </w:t>
      </w:r>
      <w:r>
        <w:rPr>
          <w:bCs/>
          <w:b/>
        </w:rPr>
        <w:t xml:space="preserve">Bogotá Colombia</w:t>
      </w:r>
      <w:r>
        <w:t xml:space="preserve">, designers will play an even more significant role in ensuring that such innovations are ethical, understandable, and beneficial to society.</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UX/UI Designer</w:t>
      </w:r>
      <w:r>
        <w:rPr>
          <w:iCs/>
          <w:i/>
        </w:rPr>
        <w:t xml:space="preserve">In Colombia Bogotá</w:t>
      </w:r>
      <w:r>
        <w:br/>
      </w:r>
      <w:r>
        <w:t xml:space="preserve">is a pivotal figure in the city's digital evolution. They are the translators between human behavior and digital code. By creating empathetic, accessible, and beautiful interfaces, they enhance the quality of life for citizens in</w:t>
      </w:r>
      <w:r>
        <w:t xml:space="preserve"> </w:t>
      </w:r>
      <w:r>
        <w:rPr>
          <w:bCs/>
          <w:b/>
        </w:rPr>
        <w:t xml:space="preserve">Bogotá Colombia</w:t>
      </w:r>
      <w:r>
        <w:t xml:space="preserve"> </w:t>
      </w:r>
      <w:r>
        <w:t xml:space="preserve">and drive economic growth through improved business efficiency. As</w:t>
      </w:r>
      <w:r>
        <w:t xml:space="preserve"> </w:t>
      </w:r>
      <w:r>
        <w:rPr>
          <w:bCs/>
          <w:b/>
        </w:rPr>
        <w:t xml:space="preserve">Colombia Bogotá</w:t>
      </w:r>
      <w:r>
        <w:br/>
      </w:r>
      <w:r>
        <w:t xml:space="preserve">continues to assert itself as a leader in Latin American innovation, the role of the</w:t>
      </w:r>
      <w:r>
        <w:t xml:space="preserve"> </w:t>
      </w:r>
      <w:r>
        <w:rPr>
          <w:bCs/>
          <w:b/>
        </w:rPr>
        <w:t xml:space="preserve">UX/UI Designer</w:t>
      </w:r>
      <w:r>
        <w:br/>
      </w:r>
      <w:r>
        <w:t xml:space="preserve">will only grow in importance, shaping not just how we use technology, but how we connect with it.</w:t>
      </w:r>
    </w:p>
    <w:p>
      <w:pPr>
        <w:pStyle w:val="BodyText"/>
      </w:pPr>
      <w:r>
        <w:t xml:space="preserve">The journey toward a digitally inclusive society begins with thoughtful design. It requires patience, creativity, and a deep understanding of the user. For any organization or government body operating in</w:t>
      </w:r>
      <w:r>
        <w:t xml:space="preserve"> </w:t>
      </w:r>
      <w:r>
        <w:rPr>
          <w:bCs/>
          <w:b/>
        </w:rPr>
        <w:t xml:space="preserve">Bogotá Colombia</w:t>
      </w:r>
      <w:r>
        <w:t xml:space="preserve">, investing in top-tier</w:t>
      </w:r>
      <w:r>
        <w:t xml:space="preserve"> </w:t>
      </w:r>
      <w:r>
        <w:rPr>
          <w:bCs/>
          <w:b/>
        </w:rPr>
        <w:t xml:space="preserve">UX/UI Design</w:t>
      </w:r>
      <w:r>
        <w:br/>
      </w:r>
      <w:r>
        <w:t xml:space="preserve">is not an expense; it is an investment in the future of human interaction.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UX/UI Designers in Colombia Bogotá</dc:title>
  <dc:creator/>
  <cp:keywords/>
  <dcterms:created xsi:type="dcterms:W3CDTF">2026-07-29T20:33:00Z</dcterms:created>
  <dcterms:modified xsi:type="dcterms:W3CDTF">2026-07-29T20:33:00Z</dcterms:modified>
</cp:coreProperties>
</file>

<file path=docProps/custom.xml><?xml version="1.0" encoding="utf-8"?>
<Properties xmlns="http://schemas.openxmlformats.org/officeDocument/2006/custom-properties" xmlns:vt="http://schemas.openxmlformats.org/officeDocument/2006/docPropsVTypes"/>
</file>