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France</w:t>
      </w:r>
      <w:r>
        <w:t xml:space="preserve"> </w:t>
      </w:r>
      <w:r>
        <w:t xml:space="preserve">Lyon</w:t>
      </w:r>
    </w:p>
    <w:bookmarkStart w:id="20" w:name="Xaba1e4f3a72d81b1702b2f1825f32c10bee6102"/>
    <w:p>
      <w:pPr>
        <w:pStyle w:val="Heading1"/>
      </w:pPr>
      <w:r>
        <w:t xml:space="preserve">The Crucial Role of the UX/UI Designer in France Lyon</w:t>
      </w:r>
    </w:p>
    <w:p>
      <w:pPr>
        <w:pStyle w:val="FirstParagraph"/>
      </w:pPr>
      <w:r>
        <w:rPr>
          <w:iCs/>
          <w:i/>
        </w:rPr>
        <w:t xml:space="preserve">An Essay on Digital Innovation, User-Centricity, and Regional Identity</w:t>
      </w:r>
    </w:p>
    <w:bookmarkEnd w:id="20"/>
    <w:p>
      <w:pPr>
        <w:pStyle w:val="BodyText"/>
      </w:pPr>
      <w:r>
        <w:t xml:space="preserve">In the rapidly evolving landscape of digital technology, the role of the</w:t>
      </w:r>
      <w:r>
        <w:t xml:space="preserve"> </w:t>
      </w:r>
      <w:r>
        <w:rPr>
          <w:bCs/>
          <w:b/>
        </w:rPr>
        <w:t xml:space="preserve">User Experience (UX) and User Interface (UI) Designer</w:t>
      </w:r>
      <w:r>
        <w:t xml:space="preserve"> </w:t>
      </w:r>
      <w:r>
        <w:t xml:space="preserve">has transcended mere aesthetic enhancement to become a fundamental pillar of business strategy and product success. Nowhere is this transformation more palpable than in France Lyon, a city that stands at the unique intersection of historical heritage and cutting-edge technological innovation. As France Lyon emerges as a premier hub for digital startups, agri-tech, health-tech, and creative industries within Europe, the demand for skilled</w:t>
      </w:r>
      <w:r>
        <w:t xml:space="preserve"> </w:t>
      </w:r>
      <w:r>
        <w:rPr>
          <w:bCs/>
          <w:b/>
        </w:rPr>
        <w:t xml:space="preserve">UX/UI Designers</w:t>
      </w:r>
      <w:r>
        <w:t xml:space="preserve"> </w:t>
      </w:r>
      <w:r>
        <w:t xml:space="preserve">has skyrocketed. This essay explores the multifaceted responsibilities of these professionals and analyzes why their expertise is indispensable to the economic and cultural vitality of France Lyon.</w:t>
      </w:r>
    </w:p>
    <w:bookmarkStart w:id="21" w:name="the-dual-nature-of-uxui-design"/>
    <w:p>
      <w:pPr>
        <w:pStyle w:val="Heading2"/>
      </w:pPr>
      <w:r>
        <w:t xml:space="preserve">The Dual Nature of UX/UI Design</w:t>
      </w:r>
    </w:p>
    <w:p>
      <w:pPr>
        <w:pStyle w:val="FirstParagraph"/>
      </w:pPr>
      <w:r>
        <w:t xml:space="preserve">To understand the value placed on</w:t>
      </w:r>
      <w:r>
        <w:t xml:space="preserve"> </w:t>
      </w:r>
      <w:r>
        <w:rPr>
          <w:bCs/>
          <w:b/>
        </w:rPr>
        <w:t xml:space="preserve">UX/UI Designers</w:t>
      </w:r>
      <w:r>
        <w:t xml:space="preserve">, one must first distinguish between the two disciplines, even though they are often intertwined. UX design is rooted in psychology, research, and logic. It focuses on the overall feel of an experience and aims to improve user satisfaction by increasing usability and accessibility. In contrast, UI design is more visual; it deals with how users interact with a product through its look and feel—buttons, icons, spacing, typography, color schemes,</w:t>
      </w:r>
    </w:p>
    <w:p>
      <w:pPr>
        <w:pStyle w:val="BodyText"/>
      </w:pPr>
      <w:r>
        <w:t xml:space="preserve">```html</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Importance of the UX UI Designer in France Lyon</dc:title>
  <dc:creator/>
  <dc:language>en</dc:language>
  <cp:keywords/>
  <dcterms:created xsi:type="dcterms:W3CDTF">2026-07-29T04:08:31Z</dcterms:created>
  <dcterms:modified xsi:type="dcterms:W3CDTF">2026-07-29T04:08:31Z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