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1b9b2205a0d5c3d3ab39eff233acfa45a14bac"/>
    <w:p>
      <w:pPr>
        <w:pStyle w:val="Heading1"/>
      </w:pPr>
      <w:r>
        <w:t xml:space="preserve">The Digital Frontier:</w:t>
      </w:r>
      <w:r>
        <w:br/>
      </w:r>
      <w:r>
        <w:t xml:space="preserve">The Strategic Imperative of the UX/UI Designer in Ghana, Accra</w:t>
      </w:r>
    </w:p>
    <w:p>
      <w:pPr>
        <w:pStyle w:val="FirstParagraph"/>
      </w:pPr>
      <w:r>
        <w:t xml:space="preserve">In the contemporary era, where digital interfaces mediate human interaction, commerce, and communication, the role of design has transcended mere aesthetics to become a critical strategic asset. Nowhere is this transformation more palpable or urgent than in</w:t>
      </w:r>
      <w:r>
        <w:t xml:space="preserve"> </w:t>
      </w:r>
      <w:r>
        <w:rPr>
          <w:bCs/>
          <w:b/>
        </w:rPr>
        <w:t xml:space="preserve">Ghana Accra</w:t>
      </w:r>
      <w:r>
        <w:t xml:space="preserve">, a bustling metropolis experiencing rapid economic digitization and infrastructural growth. Within this dynamic context, the</w:t>
      </w:r>
      <w:r>
        <w:t xml:space="preserve"> </w:t>
      </w:r>
      <w:r>
        <w:rPr>
          <w:bCs/>
          <w:b/>
        </w:rPr>
        <w:t xml:space="preserve">UX UI Designer</w:t>
      </w:r>
      <w:r>
        <w:t xml:space="preserve"> </w:t>
      </w:r>
      <w:r>
        <w:t xml:space="preserve">stands as a pivotal figure, bridging the gap between complex technological capabilities and the diverse needs of a vibrant population. This essay explores the evolving significance of user experience and interface design within Ghana Accra, analyzing how these professionals are reshaping local markets, enhancing social connectivity, and driving innovation in one of West Africa’s most influential economic hubs.</w:t>
      </w:r>
    </w:p>
    <w:p>
      <w:pPr>
        <w:pStyle w:val="BodyText"/>
      </w:pPr>
      <w:r>
        <w:t xml:space="preserve">To understand the value proposition of a</w:t>
      </w:r>
      <w:r>
        <w:t xml:space="preserve"> </w:t>
      </w:r>
      <w:r>
        <w:rPr>
          <w:bCs/>
          <w:b/>
        </w:rPr>
        <w:t xml:space="preserve">UX UI Designer</w:t>
      </w:r>
      <w:r>
        <w:t xml:space="preserve">, one must first define their dual mandate. User Experience (UX) design focuses on the holistic feel of a product, encompassing usability, accessibility, and overall satisfaction. It answers the question: "Does this solution solve my problem effectively?" Conversely, User Interface (UI) design concerns itself with the visual layer—the typography, color schemes, buttons, and interactive elements that guide the user’s eye. It asks: "Is this interaction intuitive and visually pleasing?" In</w:t>
      </w:r>
      <w:r>
        <w:t xml:space="preserve"> </w:t>
      </w:r>
      <w:r>
        <w:rPr>
          <w:bCs/>
          <w:b/>
        </w:rPr>
        <w:t xml:space="preserve">Ghana Accra</w:t>
      </w:r>
      <w:r>
        <w:t xml:space="preserve">, where mobile penetration is high but data costs remain a consideration for many citizens, the synergy between efficient UX and optimized UI is not just a luxury; it is an economic necessity.</w:t>
      </w:r>
    </w:p>
    <w:p>
      <w:pPr>
        <w:pStyle w:val="BodyText"/>
      </w:pPr>
      <w:r>
        <w:t xml:space="preserve">The economic landscape of Ghana Accra has been witnessing a remarkable shift towards fintech, e-commerce, and digital services. Startups such as Paystack (now part of Stripe), Flutterwave’s local presence, and numerous homegrown mobile money applications have revolutionized how transactions occur. However, technology alone does not guarantee adoption; usability does. A sophisticated algorithm for processing payments is useless if the interface confuses a small business owner in Makola Market or an individual merchant in East Legon. Herein lies the crucial intervention of the</w:t>
      </w:r>
      <w:r>
        <w:t xml:space="preserve"> </w:t>
      </w:r>
      <w:r>
        <w:rPr>
          <w:bCs/>
          <w:b/>
        </w:rPr>
        <w:t xml:space="preserve">UX UI Designer</w:t>
      </w:r>
      <w:r>
        <w:t xml:space="preserve">. By conducting user research specific to Ghanaian contexts, these designers ensure that financial tools are accessible to those with varying levels of digital literacy. They design flows that minimize steps, reduce cognitive load, and provide clear feedback, thereby fostering trust in digital systems.</w:t>
      </w:r>
    </w:p>
    <w:p>
      <w:pPr>
        <w:pStyle w:val="BodyText"/>
      </w:pPr>
      <w:r>
        <w:t xml:space="preserve">Furthermore, the cultural specificity required in</w:t>
      </w:r>
      <w:r>
        <w:t xml:space="preserve"> </w:t>
      </w:r>
      <w:r>
        <w:rPr>
          <w:bCs/>
          <w:b/>
        </w:rPr>
        <w:t xml:space="preserve">Ghana Accra</w:t>
      </w:r>
      <w:r>
        <w:t xml:space="preserve"> </w:t>
      </w:r>
      <w:r>
        <w:t xml:space="preserve">necessitates a highly localized approach to design. A generic global template rarely succeeds because it ignores local nuances.</w:t>
      </w:r>
      <w:r>
        <w:t xml:space="preserve"> </w:t>
      </w:r>
      <w:r>
        <w:rPr>
          <w:bCs/>
          <w:b/>
        </w:rPr>
        <w:t xml:space="preserve">UX UI Designers</w:t>
      </w:r>
      <w:r>
        <w:t xml:space="preserve"> </w:t>
      </w:r>
      <w:r>
        <w:t xml:space="preserve">working within this ecosystem are tasked with navigating the rich tapestry of Ghanaian culture. This includes understanding linguistic diversity, where English may be the official language, but Twi, Ga, Ewe, and Hausa are spoken widely in daily interactions. Effective design often involves multilingual support or visual cues that transcend language barriers. Additionally,</w:t>
      </w:r>
      <w:r>
        <w:t xml:space="preserve"> </w:t>
      </w:r>
      <w:r>
        <w:rPr>
          <w:bCs/>
          <w:b/>
        </w:rPr>
        <w:t xml:space="preserve">UX UI Designers</w:t>
      </w:r>
      <w:r>
        <w:t xml:space="preserve"> </w:t>
      </w:r>
      <w:r>
        <w:t xml:space="preserve">must account for local behavioral patterns. For instance, in many Ghanaian communities, trust is established through community validation and recognizable imagery rather than abstract icons. Integrating these cultural markers into the interface builds a sense of familiarity and security, which is essential for user retention.</w:t>
      </w:r>
    </w:p>
    <w:p>
      <w:pPr>
        <w:pStyle w:val="BodyText"/>
      </w:pPr>
      <w:r>
        <w:t xml:space="preserve">The infrastructural reality of</w:t>
      </w:r>
      <w:r>
        <w:t xml:space="preserve"> </w:t>
      </w:r>
      <w:r>
        <w:rPr>
          <w:bCs/>
          <w:b/>
        </w:rPr>
        <w:t xml:space="preserve">Ghana Accra</w:t>
      </w:r>
      <w:r>
        <w:t xml:space="preserve"> </w:t>
      </w:r>
      <w:r>
        <w:t xml:space="preserve">also plays a significant role in defining design constraints. While connectivity has improved, internet stability can fluctuate depending on the location within the city or between urban centers and peri-urban areas. A</w:t>
      </w:r>
      <w:r>
        <w:t xml:space="preserve"> </w:t>
      </w:r>
      <w:r>
        <w:rPr>
          <w:bCs/>
          <w:b/>
        </w:rPr>
        <w:t xml:space="preserve">UX UI Designer</w:t>
      </w:r>
      <w:r>
        <w:t xml:space="preserve"> </w:t>
      </w:r>
      <w:r>
        <w:t xml:space="preserve">must prioritize performance optimization alongside visual appeal. This means designing lightweight interfaces that load quickly even on slower 3G connections, using compression techniques for images, and ensuring offline capabilities where possible. The frustration of a spinning loading icon can lead to immediate churn in a market with many alternatives. Therefore, the technical empathy demonstrated by</w:t>
      </w:r>
      <w:r>
        <w:t xml:space="preserve"> </w:t>
      </w:r>
      <w:r>
        <w:rPr>
          <w:bCs/>
          <w:b/>
        </w:rPr>
        <w:t xml:space="preserve">UX UI Designers</w:t>
      </w:r>
      <w:r>
        <w:t xml:space="preserve"> </w:t>
      </w:r>
      <w:r>
        <w:t xml:space="preserve">is as important as their creative vision.</w:t>
      </w:r>
    </w:p>
    <w:p>
      <w:pPr>
        <w:pStyle w:val="BodyText"/>
      </w:pPr>
      <w:r>
        <w:t xml:space="preserve">Beyond commerce, the impact of good design extends into public services and social connectivity. The Ghanaian government has made strides in e-governance initiatives to improve service delivery. However, citizen adoption often lags behind deployment due to poor usability.</w:t>
      </w:r>
      <w:r>
        <w:t xml:space="preserve"> </w:t>
      </w:r>
      <w:r>
        <w:rPr>
          <w:bCs/>
          <w:b/>
        </w:rPr>
        <w:t xml:space="preserve">UX UI Designers</w:t>
      </w:r>
      <w:r>
        <w:t xml:space="preserve"> </w:t>
      </w:r>
      <w:r>
        <w:t xml:space="preserve">are increasingly being engaged by public sector entities and NGOs to revamp platforms for healthcare appointments, educational resources, and tax filings. By applying human-centered design principles, these professionals can democratize access to essential services. For a farmer in the outskirts of Accra seeking agricultural advice or a student accessing e-learning materials, an intuitive interface removes barriers to entry that were previously insurmountable due to complex bureaucratic designs.</w:t>
      </w:r>
    </w:p>
    <w:p>
      <w:pPr>
        <w:pStyle w:val="BodyText"/>
      </w:pPr>
      <w:r>
        <w:t xml:space="preserve">The emergence of</w:t>
      </w:r>
      <w:r>
        <w:t xml:space="preserve"> </w:t>
      </w:r>
      <w:r>
        <w:rPr>
          <w:bCs/>
          <w:b/>
        </w:rPr>
        <w:t xml:space="preserve">UX UI Designers</w:t>
      </w:r>
      <w:r>
        <w:t xml:space="preserve"> </w:t>
      </w:r>
      <w:r>
        <w:t xml:space="preserve">in</w:t>
      </w:r>
      <w:r>
        <w:t xml:space="preserve"> </w:t>
      </w:r>
      <w:r>
        <w:rPr>
          <w:bCs/>
          <w:b/>
        </w:rPr>
        <w:t xml:space="preserve">Ghana Accra</w:t>
      </w:r>
      <w:r>
        <w:t xml:space="preserve"> </w:t>
      </w:r>
      <w:r>
        <w:t xml:space="preserve">also signifies a broader shift in the professional skills landscape. The tech hub scene in areas like Osu and East Legon has given rise to co-working spaces, design bootcamps, and international collaborations. This ecosystem fosters knowledge transfer and elevates the standard of digital products available locally. It creates a feedback loop where local designers learn global best practices while contributing unique African perspectives to the worldwide design community. This localization of expertise ensures that solutions are not just imported but adapted, ensuring sustainability and relevance.</w:t>
      </w:r>
    </w:p>
    <w:p>
      <w:pPr>
        <w:pStyle w:val="BodyText"/>
      </w:pPr>
      <w:r>
        <w:t xml:space="preserve">In conclusion, the</w:t>
      </w:r>
      <w:r>
        <w:t xml:space="preserve"> </w:t>
      </w:r>
      <w:r>
        <w:rPr>
          <w:bCs/>
          <w:b/>
        </w:rPr>
        <w:t xml:space="preserve">UX UI Designer</w:t>
      </w:r>
      <w:r>
        <w:t xml:space="preserve"> </w:t>
      </w:r>
      <w:r>
        <w:t xml:space="preserve">is much more than a visual artist in</w:t>
      </w:r>
      <w:r>
        <w:t xml:space="preserve"> </w:t>
      </w:r>
      <w:r>
        <w:rPr>
          <w:bCs/>
          <w:b/>
        </w:rPr>
        <w:t xml:space="preserve">Ghana Accra</w:t>
      </w:r>
      <w:r>
        <w:t xml:space="preserve">; they are architects of digital inclusion and agents of economic efficiency. As Accra continues to solidify its position as a tech hub in Africa, the demand for high-quality design will only intensify. The ability to blend global design standards with local cultural sensibilities, technical constraints, and user behaviors is what distinguishes successful digital products in this region. For businesses and organizations operating in</w:t>
      </w:r>
      <w:r>
        <w:t xml:space="preserve"> </w:t>
      </w:r>
      <w:r>
        <w:rPr>
          <w:bCs/>
          <w:b/>
        </w:rPr>
        <w:t xml:space="preserve">Ghana Accra</w:t>
      </w:r>
      <w:r>
        <w:t xml:space="preserve">, investing in top-tier</w:t>
      </w:r>
      <w:r>
        <w:t xml:space="preserve"> </w:t>
      </w:r>
      <w:r>
        <w:rPr>
          <w:bCs/>
          <w:b/>
        </w:rPr>
        <w:t xml:space="preserve">UX UI Design</w:t>
      </w:r>
      <w:r>
        <w:t xml:space="preserve"> </w:t>
      </w:r>
      <w:r>
        <w:t xml:space="preserve">is not merely an aesthetic choice but a fundamental strategy for growth, engagement, and long-term success. As the city’s digital ecosystem matures, the role of the designer will undoubtedly expand, influencing everything from smart city initiatives to creative industries, ensuring that technology serves humanity with grace and precision.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2026-07-29T13:02:08Z</dcterms:created>
  <dcterms:modified xsi:type="dcterms:W3CDTF">2026-07-29T13:02:08Z</dcterms:modified>
</cp:coreProperties>
</file>

<file path=docProps/custom.xml><?xml version="1.0" encoding="utf-8"?>
<Properties xmlns="http://schemas.openxmlformats.org/officeDocument/2006/custom-properties" xmlns:vt="http://schemas.openxmlformats.org/officeDocument/2006/docPropsVTypes"/>
</file>