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Soul</w:t>
      </w:r>
      <w:r>
        <w:t xml:space="preserve"> </w:t>
      </w:r>
      <w:r>
        <w:t xml:space="preserve">of</w:t>
      </w:r>
      <w:r>
        <w:t xml:space="preserve"> </w:t>
      </w:r>
      <w:r>
        <w:t xml:space="preserve">the</w:t>
      </w:r>
      <w:r>
        <w:t xml:space="preserve"> </w:t>
      </w:r>
      <w:r>
        <w:t xml:space="preserve">Ancient</w:t>
      </w:r>
      <w:r>
        <w:t xml:space="preserve"> </w:t>
      </w:r>
      <w:r>
        <w:t xml:space="preserve">City:</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Israel</w:t>
      </w:r>
      <w:r>
        <w:t xml:space="preserve"> </w:t>
      </w:r>
      <w:r>
        <w:t xml:space="preserve">Jerusalem</w:t>
      </w:r>
    </w:p>
    <w:bookmarkStart w:id="25" w:name="X47f7b4b6dc13baba1f07aa19d0611e1ef0e7885"/>
    <w:p>
      <w:pPr>
        <w:pStyle w:val="Heading1"/>
      </w:pPr>
      <w:r>
        <w:t xml:space="preserve">The Digital Soul of the Ancient City: The Evolution of UX UI Design in Israel Jerusalem</w:t>
      </w:r>
    </w:p>
    <w:p>
      <w:pPr>
        <w:pStyle w:val="FirstParagraph"/>
      </w:pPr>
      <w:r>
        <w:t xml:space="preserve">In the heart of the Middle East, where history bleeds into modernity and ancient stones whisper stories millennia old, a new narrative is being written not in ink or clay, but in pixels and code.</w:t>
      </w:r>
      <w:r>
        <w:t xml:space="preserve"> </w:t>
      </w:r>
      <w:r>
        <w:rPr>
          <w:bCs/>
          <w:b/>
        </w:rPr>
        <w:t xml:space="preserve">Israel Jerusalem</w:t>
      </w:r>
      <w:r>
        <w:t xml:space="preserve"> </w:t>
      </w:r>
      <w:r>
        <w:t xml:space="preserve">stands as a unique crucible for technological innovation, serving as more than just a political or religious center; it has emerged as a burgeoning hub for creative technology. Within this dynamic ecosystem, the role of the</w:t>
      </w:r>
      <w:r>
        <w:t xml:space="preserve"> </w:t>
      </w:r>
      <w:r>
        <w:t xml:space="preserve">UX UI Designer</w:t>
      </w:r>
      <w:r>
        <w:t xml:space="preserve"> </w:t>
      </w:r>
      <w:r>
        <w:t xml:space="preserve">transcends mere visual aesthetics. It becomes an act of cultural translation, bridging the gap between cutting-edge digital capabilities and the profound human experiences rooted in one of the world’s most complex cities.</w:t>
      </w:r>
    </w:p>
    <w:bookmarkStart w:id="20" w:name="Xff09630373c74dc87f8e220b05c18a90bf685f5"/>
    <w:p>
      <w:pPr>
        <w:pStyle w:val="Heading2"/>
      </w:pPr>
      <w:r>
        <w:t xml:space="preserve">The Intersection of Heritage and Innovation</w:t>
      </w:r>
    </w:p>
    <w:p>
      <w:pPr>
        <w:pStyle w:val="FirstParagraph"/>
      </w:pPr>
      <w:r>
        <w:t xml:space="preserve">To understand the significance of User Experience (UX) and User Interface (UI) design in this context, one must first acknowledge the unique environment of</w:t>
      </w:r>
      <w:r>
        <w:t xml:space="preserve"> </w:t>
      </w:r>
      <w:r>
        <w:rPr>
          <w:bCs/>
          <w:b/>
        </w:rPr>
        <w:t xml:space="preserve">Israel Jerusalem</w:t>
      </w:r>
      <w:r>
        <w:t xml:space="preserve">. This city is a labyrinthine blend of ancient traditions, diverse populations, and rapid modernization. For a</w:t>
      </w:r>
      <w:r>
        <w:t xml:space="preserve"> </w:t>
      </w:r>
      <w:r>
        <w:t xml:space="preserve">UX UI Designer</w:t>
      </w:r>
      <w:r>
        <w:t xml:space="preserve"> </w:t>
      </w:r>
      <w:r>
        <w:t xml:space="preserve">working here, the challenge is not merely about creating intuitive buttons or attractive layouts; it is about navigating a landscape where digital solutions must respect deep-seated cultural norms while pushing the boundaries of technological possibility. The city itself acts as both a muse and a constraint, demanding designs that are sensitive to religious observances, linguistic diversity, and historical sensitivities.</w:t>
      </w:r>
    </w:p>
    <w:p>
      <w:pPr>
        <w:pStyle w:val="BodyText"/>
      </w:pPr>
      <w:r>
        <w:t xml:space="preserve">In many global tech hubs like San Francisco or Tel Aviv’s northern districts, UX/UI design often focuses on efficiency and disruption. However in</w:t>
      </w:r>
      <w:r>
        <w:t xml:space="preserve"> </w:t>
      </w:r>
      <w:r>
        <w:rPr>
          <w:bCs/>
          <w:b/>
        </w:rPr>
        <w:t xml:space="preserve">Israel Jerusalem</w:t>
      </w:r>
      <w:r>
        <w:t xml:space="preserve">, the focus shifts toward inclusivity and contextual relevance. A successful digital product here must account for users who may be strictly Orthodox, secular tourists, Arabic-speaking residents, and international visitors simultaneously. The</w:t>
      </w:r>
      <w:r>
        <w:t xml:space="preserve"> </w:t>
      </w:r>
      <w:r>
        <w:t xml:space="preserve">UX UI Designer</w:t>
      </w:r>
      <w:r>
        <w:t xml:space="preserve"> </w:t>
      </w:r>
      <w:r>
        <w:t xml:space="preserve">becomes a mediator of these worlds, crafting interfaces that do not alienate but rather invite diverse user groups into a shared digital space.</w:t>
      </w:r>
    </w:p>
    <w:bookmarkEnd w:id="20"/>
    <w:bookmarkStart w:id="21" w:name="the-art-of-cultural-empathy-in-design"/>
    <w:p>
      <w:pPr>
        <w:pStyle w:val="Heading2"/>
      </w:pPr>
      <w:r>
        <w:t xml:space="preserve">The Art of Cultural Empathy in Design</w:t>
      </w:r>
    </w:p>
    <w:p>
      <w:pPr>
        <w:pStyle w:val="FirstParagraph"/>
      </w:pPr>
      <w:r>
        <w:t xml:space="preserve">The core competency of any exceptional</w:t>
      </w:r>
      <w:r>
        <w:t xml:space="preserve"> </w:t>
      </w:r>
      <w:r>
        <w:t xml:space="preserve">UX UI Designer</w:t>
      </w:r>
      <w:r>
        <w:t xml:space="preserve"> </w:t>
      </w:r>
      <w:r>
        <w:t xml:space="preserve">is empathy. In the context of</w:t>
      </w:r>
      <w:r>
        <w:t xml:space="preserve"> </w:t>
      </w:r>
      <w:r>
        <w:rPr>
          <w:bCs/>
          <w:b/>
        </w:rPr>
        <w:t xml:space="preserve">Israel Jerusalem</w:t>
      </w:r>
      <w:r>
        <w:t xml:space="preserve">, this empathy takes on a multi-layered dimension. It requires understanding not just user behavior patterns, but also cultural nuances. For instance, color psychology varies significantly across different communities within the city. A color palette that signifies celebration in one community might signify mourning in another. Therefore, the UI component of design must be adaptable and culturally intelligent.</w:t>
      </w:r>
    </w:p>
    <w:p>
      <w:pPr>
        <w:pStyle w:val="BodyText"/>
      </w:pPr>
      <w:r>
        <w:t xml:space="preserve">Furthermore, accessibility is not just a technical requirement but a moral imperative in such a diverse society. The</w:t>
      </w:r>
      <w:r>
        <w:t xml:space="preserve"> </w:t>
      </w:r>
      <w:r>
        <w:t xml:space="preserve">UX UI Designer</w:t>
      </w:r>
      <w:r>
        <w:t xml:space="preserve"> </w:t>
      </w:r>
      <w:r>
        <w:t xml:space="preserve">must ensure that digital platforms are accessible to individuals with varying physical abilities, including those affected by the region’s ongoing conflicts and security concerns which impact public health and mobility. This involves creating robust, fail-safe navigation systems and content that is easily consumable across different literacy levels. The design process here is deeply human-centric, driven by a need to provide stability and clarity in a complex reality.</w:t>
      </w:r>
    </w:p>
    <w:bookmarkEnd w:id="21"/>
    <w:bookmarkStart w:id="22" w:name="tech-innovation-as-a-civic-duty"/>
    <w:p>
      <w:pPr>
        <w:pStyle w:val="Heading2"/>
      </w:pPr>
      <w:r>
        <w:t xml:space="preserve">Tech Innovation as a Civic Duty</w:t>
      </w:r>
    </w:p>
    <w:p>
      <w:pPr>
        <w:pStyle w:val="FirstParagraph"/>
      </w:pPr>
      <w:r>
        <w:rPr>
          <w:bCs/>
          <w:b/>
        </w:rPr>
        <w:t xml:space="preserve">Israel Jerusalem</w:t>
      </w:r>
      <w:r>
        <w:t xml:space="preserve"> </w:t>
      </w:r>
      <w:r>
        <w:t xml:space="preserve">is increasingly positioning itself as a "Smart City," leveraging data and design to improve urban living. In this initiative, the role of the</w:t>
      </w:r>
      <w:r>
        <w:t xml:space="preserve"> </w:t>
      </w:r>
      <w:r>
        <w:t xml:space="preserve">UX UI Designer</w:t>
      </w:r>
      <w:r>
        <w:t xml:space="preserve"> </w:t>
      </w:r>
      <w:r>
        <w:t xml:space="preserve">becomes pivotal in citizen engagement. Whether it is an app for navigating public transportation through historic narrow streets or a platform for reporting civic issues, these tools must be seamless. Poor UX can lead to frustration and disengagement from civic life, while excellent UX fosters trust and community participation.</w:t>
      </w:r>
    </w:p>
    <w:p>
      <w:pPr>
        <w:pStyle w:val="BodyText"/>
      </w:pPr>
      <w:r>
        <w:t xml:space="preserve">The local tech ecosystem supports this growth through various incubators and university programs that emphasize social impact alongside commercial viability. Students and professionals in</w:t>
      </w:r>
      <w:r>
        <w:t xml:space="preserve"> </w:t>
      </w:r>
      <w:r>
        <w:rPr>
          <w:bCs/>
          <w:b/>
        </w:rPr>
        <w:t xml:space="preserve">Israel Jerusalem</w:t>
      </w:r>
      <w:r>
        <w:t xml:space="preserve"> </w:t>
      </w:r>
      <w:r>
        <w:t xml:space="preserve">are encouraged to view their design skills as tools for social cohesion. A</w:t>
      </w:r>
      <w:r>
        <w:t xml:space="preserve"> </w:t>
      </w:r>
      <w:r>
        <w:t xml:space="preserve">UX UI Designer</w:t>
      </w:r>
      <w:r>
        <w:t xml:space="preserve"> </w:t>
      </w:r>
      <w:r>
        <w:t xml:space="preserve">here might work on projects that facilitate dialogue between different communities or provide educational resources to underserved neighborhoods. This shifts the perception of design from a back-end support function to a front-line instrument of social change.</w:t>
      </w:r>
    </w:p>
    <w:bookmarkEnd w:id="22"/>
    <w:bookmarkStart w:id="23" w:name="X01614307dd5ae85c633d3e6d7b0095449b68083"/>
    <w:p>
      <w:pPr>
        <w:pStyle w:val="Heading2"/>
      </w:pPr>
      <w:r>
        <w:t xml:space="preserve">The Future Landscape: AI and Personalization</w:t>
      </w:r>
    </w:p>
    <w:p>
      <w:pPr>
        <w:pStyle w:val="FirstParagraph"/>
      </w:pPr>
      <w:r>
        <w:t xml:space="preserve">As artificial intelligence continues to reshape the digital landscape,</w:t>
      </w:r>
      <w:r>
        <w:t xml:space="preserve"> </w:t>
      </w:r>
      <w:r>
        <w:rPr>
          <w:bCs/>
          <w:b/>
        </w:rPr>
        <w:t xml:space="preserve">Israel Jerusalem</w:t>
      </w:r>
      <w:r>
        <w:t xml:space="preserve">'s designers are at the forefront of integrating these technologies responsibly. The next generation of UI design in this region will likely involve hyper-personalization that respects privacy while delivering relevant content. For a</w:t>
      </w:r>
      <w:r>
        <w:t xml:space="preserve"> </w:t>
      </w:r>
      <w:r>
        <w:t xml:space="preserve">UX UI Designer</w:t>
      </w:r>
      <w:r>
        <w:t xml:space="preserve">, this means mastering dynamic interfaces that adapt in real-time to user preferences, location, and even time-sensitive cultural events such as holidays or local festivals.</w:t>
      </w:r>
    </w:p>
    <w:p>
      <w:pPr>
        <w:pStyle w:val="BodyText"/>
      </w:pPr>
      <w:r>
        <w:t xml:space="preserve">However, with great power comes great responsibility. The designers must guard against algorithmic bias that could marginalize certain groups within the city's demographic tapestry. Ethical design practices are therefore not optional; they are central to the identity of professional practice in</w:t>
      </w:r>
      <w:r>
        <w:t xml:space="preserve"> </w:t>
      </w:r>
      <w:r>
        <w:rPr>
          <w:bCs/>
          <w:b/>
        </w:rPr>
        <w:t xml:space="preserve">Israel Jerusalem</w:t>
      </w:r>
      <w:r>
        <w:t xml:space="preserve">. The goal is to create digital environments that enhance, rather than disrupt, the human experience.</w:t>
      </w:r>
    </w:p>
    <w:bookmarkEnd w:id="23"/>
    <w:bookmarkStart w:id="24" w:name="conclusion-a-blueprint-for-global-impact"/>
    <w:p>
      <w:pPr>
        <w:pStyle w:val="Heading2"/>
      </w:pPr>
      <w:r>
        <w:t xml:space="preserve">Conclusion: A Blueprint for Global Impact</w:t>
      </w:r>
    </w:p>
    <w:p>
      <w:pPr>
        <w:pStyle w:val="FirstParagraph"/>
      </w:pPr>
      <w:r>
        <w:t xml:space="preserve">The story of UX UI design in</w:t>
      </w:r>
      <w:r>
        <w:t xml:space="preserve"> </w:t>
      </w:r>
      <w:r>
        <w:rPr>
          <w:bCs/>
          <w:b/>
        </w:rPr>
        <w:t xml:space="preserve">Israel Jerusalem</w:t>
      </w:r>
      <w:r>
        <w:t xml:space="preserve"> </w:t>
      </w:r>
      <w:r>
        <w:t xml:space="preserve">is one of resilience, creativity, and deep human connection. It demonstrates that technology does not have to erase culture; instead, it can amplify it when guided by thoughtful design. For the aspiring or practicing</w:t>
      </w:r>
      <w:r>
        <w:t xml:space="preserve"> </w:t>
      </w:r>
      <w:r>
        <w:t xml:space="preserve">UX UI Designer</w:t>
      </w:r>
      <w:r>
        <w:t xml:space="preserve">, working in this environment offers a unique education in complexity and empathy.</w:t>
      </w:r>
    </w:p>
    <w:p>
      <w:pPr>
        <w:pStyle w:val="BodyText"/>
      </w:pPr>
      <w:r>
        <w:t xml:space="preserve">As the city continues to evolve, so too will its digital footprint. The lessons learned here—about balancing tradition with innovation, diversity with unity, and efficiency with humanity—are valuable globally. By embracing the unique challenges of</w:t>
      </w:r>
      <w:r>
        <w:t xml:space="preserve"> </w:t>
      </w:r>
      <w:r>
        <w:rPr>
          <w:bCs/>
          <w:b/>
        </w:rPr>
        <w:t xml:space="preserve">Israel Jerusalem</w:t>
      </w:r>
      <w:r>
        <w:t xml:space="preserve">, UX UI designers contribute to a broader narrative where technology serves as a bridge rather than a barrier. In this ancient city building its future one pixel at a time, the role of the designer is not just to make things look good, but to make them matter.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Soul of the Ancient City: UX UI Design in Israel Jerusalem</dc:title>
  <dc:creator/>
  <dc:language>en</dc:language>
  <cp:keywords/>
  <dcterms:created xsi:type="dcterms:W3CDTF">2026-07-29T11:22:22Z</dcterms:created>
  <dcterms:modified xsi:type="dcterms:W3CDTF">2026-07-29T11:22:22Z</dcterms:modified>
</cp:coreProperties>
</file>

<file path=docProps/custom.xml><?xml version="1.0" encoding="utf-8"?>
<Properties xmlns="http://schemas.openxmlformats.org/officeDocument/2006/custom-properties" xmlns:vt="http://schemas.openxmlformats.org/officeDocument/2006/docPropsVTypes"/>
</file>