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6" w:name="Xa923d17acc4a8a9e9b360aaf2a9f5775df68bf0"/>
    <w:p>
      <w:pPr>
        <w:pStyle w:val="Heading1"/>
      </w:pPr>
      <w:r>
        <w:t xml:space="preserve">The Art and Science of Digital Experience: The Role of the UX UI Designer in Qatar Doha</w:t>
      </w:r>
    </w:p>
    <w:p>
      <w:pPr>
        <w:pStyle w:val="FirstParagraph"/>
      </w:pPr>
      <w:r>
        <w:t xml:space="preserve">In the heart of the Middle East, a transformation is taking place that is as significant culturally as it is economically.</w:t>
      </w:r>
      <w:r>
        <w:t xml:space="preserve"> </w:t>
      </w:r>
      <w:r>
        <w:rPr>
          <w:bCs/>
          <w:b/>
        </w:rPr>
        <w:t xml:space="preserve">Qatar Doha</w:t>
      </w:r>
      <w:r>
        <w:t xml:space="preserve">, once primarily known for its hydrocarbon wealth and traditional Bedouin heritage, has rapidly evolved into a global hub for business, education, tourism, and technology. At the vanguard of this digital revolution stands a pivotal professional: the User Experience (UX) and User Interface (UI) Designer. This essay explores the multifaceted role of the UX UI designer within the specific context of</w:t>
      </w:r>
      <w:r>
        <w:t xml:space="preserve"> </w:t>
      </w:r>
      <w:r>
        <w:rPr>
          <w:bCs/>
          <w:b/>
        </w:rPr>
        <w:t xml:space="preserve">Qatar Doha</w:t>
      </w:r>
      <w:r>
        <w:t xml:space="preserve">, analyzing how cultural nuances, rapid urbanization, and national vision shapes their work.</w:t>
      </w:r>
    </w:p>
    <w:bookmarkStart w:id="20" w:name="Xe3eb73163da351f8da4daf14fa1d97000b12c76"/>
    <w:p>
      <w:pPr>
        <w:pStyle w:val="Heading2"/>
      </w:pPr>
      <w:r>
        <w:t xml:space="preserve">The Digital Transformation Context in Qatar</w:t>
      </w:r>
    </w:p>
    <w:p>
      <w:pPr>
        <w:pStyle w:val="FirstParagraph"/>
      </w:pPr>
      <w:r>
        <w:t xml:space="preserve">To understand the demand for a skilled UX UI designer in this region, one must first look at the broader landscape. The National Vision 2030 serves as the strategic framework guiding Qatar's development, emphasizing four pillars: human, social, economic, and environmental development. A critical component of this vision is digital transformation. With initiatives like "Qatar National Digital Economy Strategy," the government and private sector are heavily investing in e-government services, fintech solutions, smart city infrastructure (such as The Pearl-Qatar and Lusail City), and digital education platforms.</w:t>
      </w:r>
    </w:p>
    <w:p>
      <w:pPr>
        <w:pStyle w:val="BodyText"/>
      </w:pPr>
      <w:r>
        <w:t xml:space="preserve">In such a dynamic environment, technology is not merely a tool but a bridge connecting traditional values with modern aspirations. Herein lies the challenge—and the opportunity—for the UX UI designer. They are not just creating pretty screens; they are crafting digital bridges that must resonate with a diverse population comprising locals and an expatriate majority from around 150 nationalities.</w:t>
      </w:r>
    </w:p>
    <w:bookmarkEnd w:id="20"/>
    <w:bookmarkStart w:id="21" w:name="understanding-culture-through-design"/>
    <w:p>
      <w:pPr>
        <w:pStyle w:val="Heading2"/>
      </w:pPr>
      <w:r>
        <w:t xml:space="preserve">Understanding Culture Through Design</w:t>
      </w:r>
    </w:p>
    <w:p>
      <w:pPr>
        <w:pStyle w:val="FirstParagraph"/>
      </w:pPr>
      <w:r>
        <w:t xml:space="preserve">The role of the UX UI designer in</w:t>
      </w:r>
      <w:r>
        <w:t xml:space="preserve"> </w:t>
      </w:r>
      <w:r>
        <w:rPr>
          <w:bCs/>
          <w:b/>
        </w:rPr>
        <w:t xml:space="preserve">Qatar Doha</w:t>
      </w:r>
      <w:r>
        <w:t xml:space="preserve"> </w:t>
      </w:r>
      <w:r>
        <w:t xml:space="preserve">is deeply rooted in cultural empathy. Unlike Western markets where minimalism might be the default aesthetic, design in Qatar must often balance modernity with respect for local traditions. For instance, when designing an interface for a banking app used by Qatari citizens, designers must consider the importance of privacy and security features that appeal to conservative norms. Furthermore, language plays a crucial role.</w:t>
      </w:r>
    </w:p>
    <w:p>
      <w:pPr>
        <w:pStyle w:val="BodyText"/>
      </w:pPr>
      <w:r>
        <w:t xml:space="preserve">A significant part of the UX researcher’s job in this region is bilingual proficiency—both in terms of language (Arabic and English) and cultural context. Arabic is written from right to left (RTL), which fundamentally changes the layout logic of UI design. A designer cannot simply mirror a left-to-right interface; they must rethink visual hierarchy, navigation bars, and icon placement. If an UX UI designer fails to account for RTL compatibility or fails to use appropriate Arabic typography that reflects the calligraphic beauty of the script, the digital product will feel alienating rather than inviting.</w:t>
      </w:r>
    </w:p>
    <w:bookmarkEnd w:id="21"/>
    <w:bookmarkStart w:id="22" w:name="X819618632a9078a05d12a6780fb91c4a3cceb03"/>
    <w:p>
      <w:pPr>
        <w:pStyle w:val="Heading2"/>
      </w:pPr>
      <w:r>
        <w:t xml:space="preserve">The Intersection of Heritage and Futurism</w:t>
      </w:r>
    </w:p>
    <w:p>
      <w:pPr>
        <w:pStyle w:val="FirstParagraph"/>
      </w:pPr>
      <w:r>
        <w:rPr>
          <w:bCs/>
          <w:b/>
        </w:rPr>
        <w:t xml:space="preserve">Qatar Doha</w:t>
      </w:r>
      <w:r>
        <w:t xml:space="preserve"> </w:t>
      </w:r>
      <w:r>
        <w:t xml:space="preserve">is a city defined by its skyline—futuristic structures like the Museum of Islamic Art designed by I.M. Pei sit alongside traditional Souq Waqif. This duality influences design preferences. Users in Qatar are often tech-savvy, having grown up with rapid internet penetration and high smartphone usage rates during events like the FIFA World Cup 2022, which served as a massive global showcase of Qatari digital infrastructure.</w:t>
      </w:r>
    </w:p>
    <w:p>
      <w:pPr>
        <w:pStyle w:val="BodyText"/>
      </w:pPr>
      <w:r>
        <w:t xml:space="preserve">Consequently, the UX UI designer must create experiences that feel premium and polished. In a market that values luxury and hospitality (a cornerstone of Qatari culture), digital interfaces must reflect warmth and elegance. This means moving away from cold, sterile corporate designs toward interfaces that utilize rich colors (such as maroon, gold, white, and grey—the national colors), high-quality imagery of local landscapes or architecture, and micro-interactions that feel smooth and responsive. The designer acts as a storyteller, weaving the narrative of Qatari hospitality into code.</w:t>
      </w:r>
    </w:p>
    <w:bookmarkEnd w:id="22"/>
    <w:bookmarkStart w:id="23" w:name="e-commerce-and-lifestyle-adaptation"/>
    <w:p>
      <w:pPr>
        <w:pStyle w:val="Heading2"/>
      </w:pPr>
      <w:r>
        <w:t xml:space="preserve">E-Commerce and Lifestyle Adaptation</w:t>
      </w:r>
    </w:p>
    <w:p>
      <w:pPr>
        <w:pStyle w:val="FirstParagraph"/>
      </w:pPr>
      <w:r>
        <w:t xml:space="preserve">The rise of e-commerce in</w:t>
      </w:r>
      <w:r>
        <w:t xml:space="preserve"> </w:t>
      </w:r>
      <w:r>
        <w:rPr>
          <w:bCs/>
          <w:b/>
        </w:rPr>
        <w:t xml:space="preserve">Qatar Doha</w:t>
      </w:r>
      <w:r>
        <w:t xml:space="preserve">, accelerated by recent global trends, has placed UX UI designers at the center of retail innovation. Platforms like Talabat, Snoonu, and various local banking apps have set high standards for user experience. Local consumers expect seamless integration with cash-on-delivery options (though digital payments are rising), localized customer support in Arabic and English, and interfaces that understand regional holidays such as Eid al-Fitr and Ramadan.</w:t>
      </w:r>
    </w:p>
    <w:p>
      <w:pPr>
        <w:pStyle w:val="BodyText"/>
      </w:pPr>
      <w:r>
        <w:t xml:space="preserve">A UX researcher must investigate how users interact during these specific periods. For example, during Ramadan, user behavior shifts significantly; app usage spikes late at night after Iftar. An intelligent UI designer anticipates this by adjusting push notification schedules or offering "Night Mode" enhancements automatically. Ignoring these behavioral patterns leads to poor engagement and churn.</w:t>
      </w:r>
    </w:p>
    <w:bookmarkEnd w:id="23"/>
    <w:bookmarkStart w:id="24" w:name="the-future-ai-and-smart-cities"/>
    <w:p>
      <w:pPr>
        <w:pStyle w:val="Heading2"/>
      </w:pPr>
      <w:r>
        <w:t xml:space="preserve">The Future: AI and Smart Cities</w:t>
      </w:r>
    </w:p>
    <w:p>
      <w:pPr>
        <w:pStyle w:val="FirstParagraph"/>
      </w:pPr>
      <w:r>
        <w:t xml:space="preserve">Looking forward, the role of the UX UI designer in Qatar is expanding beyond mobile screens to encompass Internet of Things (IoT) devices, smart home interfaces, and autonomous vehicle systems as part of the Lusail smart city initiative. Designers are now tasked with creating non-visual or voice-user experiences that align with environmental design principles.</w:t>
      </w:r>
    </w:p>
    <w:p>
      <w:pPr>
        <w:pStyle w:val="BodyText"/>
      </w:pPr>
      <w:r>
        <w:t xml:space="preserve">As artificial intelligence becomes more prevalent in local services—from chatbots handling government inquiries to personalized learning platforms in Qatar’s education sector—designers must focus on trust and transparency. How does the UI communicate AI decisions? How is user data protected visually? These are new questions facing designers in this region.</w:t>
      </w:r>
    </w:p>
    <w:bookmarkEnd w:id="24"/>
    <w:bookmarkStart w:id="25" w:name="conclusion"/>
    <w:p>
      <w:pPr>
        <w:pStyle w:val="Heading2"/>
      </w:pPr>
      <w:r>
        <w:t xml:space="preserve">Conclusion</w:t>
      </w:r>
    </w:p>
    <w:p>
      <w:pPr>
        <w:pStyle w:val="FirstParagraph"/>
      </w:pPr>
      <w:r>
        <w:t xml:space="preserve">The journey of the UX UI designer in</w:t>
      </w:r>
      <w:r>
        <w:t xml:space="preserve"> </w:t>
      </w:r>
      <w:r>
        <w:rPr>
          <w:bCs/>
          <w:b/>
        </w:rPr>
        <w:t xml:space="preserve">Qatar Doha</w:t>
      </w:r>
      <w:r>
        <w:t xml:space="preserve"> </w:t>
      </w:r>
      <w:r>
        <w:t xml:space="preserve">is one of adaptation, innovation, and cultural preservation. It requires a professional who is equally comfortable navigating Figma files as they are understanding the nuances of Arab hospitality. As Qatar continues to diversify its economy away from oil, digital services will become even more central to daily life.</w:t>
      </w:r>
    </w:p>
    <w:p>
      <w:pPr>
        <w:pStyle w:val="BodyText"/>
      </w:pPr>
      <w:r>
        <w:t xml:space="preserve">For businesses operating in this region, investing in top-tier UX UI design is not a luxury; it is a strategic imperative. The designers who succeed are those who can harmonize the technological ambition of Vision 2030 with the heart and soul of Qatari heritage. In doing so, they do not just build apps or websites; they build digital homes for millions of users in one of the most vibrant cities on Earth.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 UI Designer in Qatar Doha</dc:title>
  <dc:creator/>
  <dc:language>en</dc:language>
  <cp:keywords/>
  <dcterms:created xsi:type="dcterms:W3CDTF">2026-07-29T09:49:20Z</dcterms:created>
  <dcterms:modified xsi:type="dcterms:W3CDTF">2026-07-29T09:49:20Z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