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Uganda</w:t>
      </w:r>
      <w:r>
        <w:t xml:space="preserve"> </w:t>
      </w:r>
      <w:r>
        <w:t xml:space="preserve">Kampala</w:t>
      </w:r>
    </w:p>
    <w:bookmarkStart w:id="25" w:name="Xc448f429830be9a422ebe5bb9cfcf78e0ac5ffb"/>
    <w:p>
      <w:pPr>
        <w:pStyle w:val="Heading1"/>
      </w:pPr>
      <w:r>
        <w:t xml:space="preserve">The Strategic Imperative of UX UI Design in Uganda Kampala</w:t>
      </w:r>
    </w:p>
    <w:p>
      <w:pPr>
        <w:pStyle w:val="FirstParagraph"/>
      </w:pPr>
      <w:r>
        <w:t xml:space="preserve">In the rapidly evolving landscape of the global digital economy, the role of technology as a catalyst for growth has never been more pronounced. Nowhere is this transformation more visible than in Uganda Kampala, a city that stands at the vibrant intersection of African tradition and modern innovation. As mobile connectivity expands and internet penetration deepens across East Africa, the demand for sophisticated digital products has surged. Central to meeting this demand is the specialized profession of UX UI Designer. The integration of User Experience (UX) and User Interface (UI) design principles into Uganda Kampala’s burgeoning tech ecosystem is not merely a trend; it is a critical necessity for creating inclusive, efficient, and commercially viable digital solutions.</w:t>
      </w:r>
    </w:p>
    <w:bookmarkStart w:id="20" w:name="defining-the-role-beyond-aesthetics"/>
    <w:p>
      <w:pPr>
        <w:pStyle w:val="Heading2"/>
      </w:pPr>
      <w:r>
        <w:t xml:space="preserve">Defining the Role: Beyond Aesthetics</w:t>
      </w:r>
    </w:p>
    <w:p>
      <w:pPr>
        <w:pStyle w:val="FirstParagraph"/>
      </w:pPr>
      <w:r>
        <w:t xml:space="preserve">To understand the significance of this profession within the Ugandan context, one must first distinguish between its two core components. UX (User Experience) Design is concerned with the overall feel of an experience. It involves understanding user behaviors, needs, and motivations through research methods and persona creation to design features that provide meaningful and relevant experiences to users. On the other hand, UI (User Interface) Design focuses on the look and style of a product. It deals with interactive elements such as buttons, sliders, typography, color schemes, images/icons/graphics layout styles.</w:t>
      </w:r>
    </w:p>
    <w:p>
      <w:pPr>
        <w:pStyle w:val="BodyText"/>
      </w:pPr>
      <w:r>
        <w:t xml:space="preserve">In Uganda Kampala, where digital literacy varies widely across different demographic groups, the synergy between UX and UI is vital. A beautiful interface (UI) that is confusing to navigate (poor UX) will lead to high bounce rates and user frustration. Conversely, a functional system with a poor visual design may fail to instill trust or engage users emotionally. Therefore, a skilled</w:t>
      </w:r>
      <w:r>
        <w:t xml:space="preserve"> </w:t>
      </w:r>
      <w:r>
        <w:rPr>
          <w:bCs/>
          <w:b/>
        </w:rPr>
        <w:t xml:space="preserve">UX UI Designer</w:t>
      </w:r>
      <w:r>
        <w:t xml:space="preserve"> </w:t>
      </w:r>
      <w:r>
        <w:t xml:space="preserve">acts as the bridge between complex technical functionality and human-centric usability.</w:t>
      </w:r>
    </w:p>
    <w:bookmarkEnd w:id="20"/>
    <w:bookmarkStart w:id="21" w:name="X86d0c51c5832f60a7e595a11dfe90d50e153d5e"/>
    <w:p>
      <w:pPr>
        <w:pStyle w:val="Heading2"/>
      </w:pPr>
      <w:r>
        <w:t xml:space="preserve">The Local Context: Connectivity and Mobile-First Realities</w:t>
      </w:r>
    </w:p>
    <w:p>
      <w:pPr>
        <w:pStyle w:val="FirstParagraph"/>
      </w:pPr>
      <w:r>
        <w:t xml:space="preserve">The digital behavior of users in Uganda Kampala presents unique challenges and opportunities that dictate how a</w:t>
      </w:r>
      <w:r>
        <w:t xml:space="preserve"> </w:t>
      </w:r>
      <w:r>
        <w:rPr>
          <w:bCs/>
          <w:b/>
        </w:rPr>
        <w:t xml:space="preserve">UX UI Designer</w:t>
      </w:r>
      <w:r>
        <w:t xml:space="preserve"> </w:t>
      </w:r>
      <w:r>
        <w:t xml:space="preserve">must approach their craft. The region is predominantly mobile-first. Many citizens access the internet primarily through smartphones due to the affordability of data relative to desktop infrastructure and the ubiquity of mobile money services like MTN Mobile Money and Airtel Money. Consequently, designs must be lightweight, optimized for slower network speeds common in certain areas, and intuitive enough to navigate with one hand on a small screen.</w:t>
      </w:r>
    </w:p>
    <w:p>
      <w:pPr>
        <w:pStyle w:val="BodyText"/>
      </w:pPr>
      <w:r>
        <w:t xml:space="preserve">Furthermore, cultural nuance plays a pivotal role. In Uganda Kampala, trust is a significant barrier to digital adoption. A</w:t>
      </w:r>
      <w:r>
        <w:t xml:space="preserve"> </w:t>
      </w:r>
      <w:r>
        <w:rPr>
          <w:bCs/>
          <w:b/>
        </w:rPr>
        <w:t xml:space="preserve">UX UI Designer</w:t>
      </w:r>
      <w:r>
        <w:t xml:space="preserve"> </w:t>
      </w:r>
      <w:r>
        <w:t xml:space="preserve">must incorporate design elements that convey security and reliability. This includes using familiar patterns, local language support (such as Luganda or Swahili alongside English), and visual cues that resonate with local cultural aesthetics. By respecting these contextual factors, designers ensure that technology serves the people rather than alienating them.</w:t>
      </w:r>
    </w:p>
    <w:bookmarkEnd w:id="21"/>
    <w:bookmarkStart w:id="22" w:name="economic-impact-fintech-and-beyond"/>
    <w:p>
      <w:pPr>
        <w:pStyle w:val="Heading2"/>
      </w:pPr>
      <w:r>
        <w:t xml:space="preserve">Economic Impact: Fintech and Beyond</w:t>
      </w:r>
    </w:p>
    <w:p>
      <w:pPr>
        <w:pStyle w:val="FirstParagraph"/>
      </w:pPr>
      <w:r>
        <w:t xml:space="preserve">The most visible impact of professional design standards in Uganda Kampala is evident in the financial technology sector. As banks, fintech startups, and government agencies digitize their services, the competition for user attention intensifies. Here, the</w:t>
      </w:r>
      <w:r>
        <w:t xml:space="preserve"> </w:t>
      </w:r>
      <w:r>
        <w:rPr>
          <w:bCs/>
          <w:b/>
        </w:rPr>
        <w:t xml:space="preserve">UX UI Designer</w:t>
      </w:r>
      <w:r>
        <w:t xml:space="preserve"> </w:t>
      </w:r>
      <w:r>
        <w:t xml:space="preserve">becomes a key economic driver. A seamless onboarding process for a loan application or an intuitive dashboard for personal finance management can mean the difference between a startup’s success and failure.</w:t>
      </w:r>
    </w:p>
    <w:p>
      <w:pPr>
        <w:pStyle w:val="BodyText"/>
      </w:pPr>
      <w:r>
        <w:t xml:space="preserve">Moreover, as Uganda Kampala diversifies its economy into sectors like health-tech, agritech, and education-tech, the need for specialized design expertise grows. In healthcare apps connecting patients to remote doctors in rural areas within Uganda Kampala’s reach, clarity is life-saving. Poor UI can lead to misdiagnosis or missed appointments; poor UX can deter elderly users from seeking help. Thus, investing in</w:t>
      </w:r>
      <w:r>
        <w:t xml:space="preserve"> </w:t>
      </w:r>
      <w:r>
        <w:rPr>
          <w:bCs/>
          <w:b/>
        </w:rPr>
        <w:t xml:space="preserve">UX UI Designer</w:t>
      </w:r>
      <w:r>
        <w:t xml:space="preserve"> </w:t>
      </w:r>
      <w:r>
        <w:t xml:space="preserve">talent is an investment in the operational efficiency and social impact of these critical industries.</w:t>
      </w:r>
    </w:p>
    <w:bookmarkEnd w:id="22"/>
    <w:bookmarkStart w:id="23" w:name="Xc74b1252df5728c9a4dc772c85b7342cc873a80"/>
    <w:p>
      <w:pPr>
        <w:pStyle w:val="Heading2"/>
      </w:pPr>
      <w:r>
        <w:t xml:space="preserve">Bridging the Talent Gap and Future Outlook</w:t>
      </w:r>
    </w:p>
    <w:p>
      <w:pPr>
        <w:pStyle w:val="FirstParagraph"/>
      </w:pPr>
      <w:r>
        <w:t xml:space="preserve">Despite the growing demand, there remains a skills gap in Uganda Kampala. While many developers emerge from local tech hubs and universities, specialized training in human-centered design is still developing. However, this presents a significant opportunity for education and capacity building. Local universities in Uganda Kampala are increasingly collaborating with international bodies to offer UX/UI courses, recognizing the global marketability of these skills.</w:t>
      </w:r>
    </w:p>
    <w:p>
      <w:pPr>
        <w:pStyle w:val="BodyText"/>
      </w:pPr>
      <w:r>
        <w:t xml:space="preserve">For aspiring professionals in Uganda Kampala, mastering the tools of</w:t>
      </w:r>
      <w:r>
        <w:t xml:space="preserve"> </w:t>
      </w:r>
      <w:r>
        <w:rPr>
          <w:bCs/>
          <w:b/>
        </w:rPr>
        <w:t xml:space="preserve">UX UI Designer</w:t>
      </w:r>
      <w:r>
        <w:t xml:space="preserve">—such as Figma, Sketch, and Adobe XD—is only the beginning. Success requires a mindset focused on empathy and problem-solving. It demands an understanding of the local user base in Uganda Kampala while keeping abreast of global design trends. The city is becoming a regional hub for tech talent, and those who can deliver world-class digital experiences rooted in local context are highly sought after by both domestic companies and international firms outsourcing to East Africa.</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is foundational to the digital maturity of Uganda Kampala. It is no longer sufficient for businesses in this dynamic city to simply "go online"; they must ensure their digital presence is accessible, usable, and engaging. By prioritizing user-centric design principles tailored to the specific socio-economic and cultural realities of Uganda Kampala, designers can unlock greater adoption rates, foster economic inclusion, and drive innovation. As Uganda Kampala continues its trajectory toward becoming a leading tech hub in Africa, the strategic integration of</w:t>
      </w:r>
      <w:r>
        <w:t xml:space="preserve"> </w:t>
      </w:r>
      <w:r>
        <w:rPr>
          <w:bCs/>
          <w:b/>
        </w:rPr>
        <w:t xml:space="preserve">UX UI Designer</w:t>
      </w:r>
      <w:r>
        <w:t xml:space="preserve"> </w:t>
      </w:r>
      <w:r>
        <w:t xml:space="preserve">expertise will remain a cornerstone of sustainable digital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 UI Design in Uganda Kampala</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