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0" w:name="X62a61fa057e2b4c523851ea522e852210ee6fd8"/>
    <w:p>
      <w:pPr>
        <w:pStyle w:val="Heading1"/>
      </w:pPr>
      <w:r>
        <w:t xml:space="preserve">The Role and Future of UX/UI Design in Uzbekistan Tashkent</w:t>
      </w:r>
    </w:p>
    <w:bookmarkEnd w:id="20"/>
    <w:bookmarkStart w:id="21" w:name="introduction"/>
    <w:p>
      <w:pPr>
        <w:pStyle w:val="FirstParagraph"/>
      </w:pPr>
      <w:r>
        <w:t xml:space="preserve">In the rapidly evolving landscape of global technology, the intersection of human behavior and digital interface has become a critical domain for innovation. At the heart of this intersection lies the profession of UX/UI Design. As nations worldwide digitize their economies, understanding who is an</w:t>
      </w:r>
      <w:r>
        <w:t xml:space="preserve"> </w:t>
      </w:r>
      <w:r>
        <w:rPr>
          <w:bCs/>
          <w:b/>
        </w:rPr>
        <w:t xml:space="preserve">UX UI Designer</w:t>
      </w:r>
      <w:r>
        <w:t xml:space="preserve"> </w:t>
      </w:r>
      <w:r>
        <w:t xml:space="preserve">becomes increasingly important. This essay explores the significance, responsibilities, and future trajectory of</w:t>
      </w:r>
      <w:r>
        <w:t xml:space="preserve"> </w:t>
      </w:r>
      <w:r>
        <w:rPr>
          <w:bCs/>
          <w:b/>
        </w:rPr>
        <w:t xml:space="preserve">UX UI Designers</w:t>
      </w:r>
      <w:r>
        <w:t xml:space="preserve">, with a specific focus on their growing impact within the digital ecosystem of</w:t>
      </w:r>
    </w:p>
    <w:p>
      <w:pPr>
        <w:pStyle w:val="BodyText"/>
      </w:pPr>
      <w:r>
        <w:t xml:space="preserve">Uzbekistan Tashkent. As Tashkent emerges as a central hub for IT development in Central Asia, the demand for skilled designers who can bridge cultural nuances with modern technology is more pressing than ever.</w:t>
      </w:r>
    </w:p>
    <w:bookmarkEnd w:id="21"/>
    <w:bookmarkStart w:id="22" w:name="defining-the-ux-ui-designer"/>
    <w:p>
      <w:pPr>
        <w:pStyle w:val="Heading2"/>
      </w:pPr>
      <w:r>
        <w:t xml:space="preserve">Defining the UX UI Designer</w:t>
      </w:r>
    </w:p>
    <w:p>
      <w:pPr>
        <w:pStyle w:val="FirstParagraph"/>
      </w:pPr>
      <w:r>
        <w:t xml:space="preserve">To fully appreciate the value of this profession in a specific context like</w:t>
      </w:r>
      <w:r>
        <w:t xml:space="preserve"> </w:t>
      </w:r>
      <w:r>
        <w:rPr>
          <w:bCs/>
          <w:b/>
        </w:rPr>
        <w:t xml:space="preserve">Uzbekistan Tashkent</w:t>
      </w:r>
      <w:r>
        <w:t xml:space="preserve">, one must first define what an</w:t>
      </w:r>
      <w:r>
        <w:t xml:space="preserve"> </w:t>
      </w:r>
      <w:r>
        <w:rPr>
          <w:bCs/>
          <w:b/>
        </w:rPr>
        <w:t xml:space="preserve">UX UI Designer</w:t>
      </w:r>
    </w:p>
    <w:p>
      <w:pPr>
        <w:pStyle w:val="BodyText"/>
      </w:pPr>
      <w:r>
        <w:t xml:space="preserve">User Experience Designers focus on the overall feel of the experience they are designing. They are concerned with usability, accessibility, and performance—factors that influence how a user interacts with a product. Their goal is to create products that provide meaningful and relevant experiences to users. This involves extensive research into user behaviors, needs, and motivations.</w:t>
      </w:r>
    </w:p>
    <w:p>
      <w:pPr>
        <w:pStyle w:val="BodyText"/>
      </w:pPr>
      <w:r>
        <w:rPr>
          <w:bCs/>
          <w:b/>
        </w:rPr>
        <w:t xml:space="preserve">User Interface Designers</w:t>
      </w:r>
      <w:r>
        <w:t xml:space="preserve">, on the other hand, focus on the look and feel of a product—the visual elements such as typography, color schemes, buttons, icons images. They translate the structural plans created by UX designers into visually appealing interfaces. While UX is about how it works; UI is about how it looks.</w:t>
      </w:r>
    </w:p>
    <w:p>
      <w:pPr>
        <w:pStyle w:val="BodyText"/>
      </w:pPr>
      <w:r>
        <w:t xml:space="preserve">A proficient</w:t>
      </w:r>
      <w:r>
        <w:t xml:space="preserve"> </w:t>
      </w:r>
      <w:r>
        <w:rPr>
          <w:bCs/>
          <w:b/>
        </w:rPr>
        <w:t xml:space="preserve">UX UI Designer</w:t>
      </w:r>
      <w:r>
        <w:t xml:space="preserve"> </w:t>
      </w:r>
      <w:r>
        <w:t xml:space="preserve">masters both aspects. They ensure that a digital product not only functions seamlessly but also delights the user aesthetically. In markets like</w:t>
      </w:r>
    </w:p>
    <w:p>
      <w:pPr>
        <w:pStyle w:val="BodyText"/>
      </w:pPr>
      <w:r>
        <w:t xml:space="preserve">Tashkent Uzbekistan, where mobile-first adoption is high, this dual capability is crucial for creating applications that are lightweight, fast, and visually engaging.</w:t>
      </w:r>
    </w:p>
    <w:bookmarkEnd w:id="22"/>
    <w:bookmarkStart w:id="23" w:name="X301a47c4e155112e66c1e1c0f4985cac5a6986f"/>
    <w:p>
      <w:pPr>
        <w:pStyle w:val="Heading2"/>
      </w:pPr>
      <w:r>
        <w:t xml:space="preserve">The Digital Ecosystem of Tashken Uzbekistan</w:t>
      </w:r>
    </w:p>
    <w:p>
      <w:pPr>
        <w:pStyle w:val="FirstParagraph"/>
      </w:pPr>
      <w:r>
        <w:rPr>
          <w:bCs/>
          <w:b/>
        </w:rPr>
        <w:t xml:space="preserve">Tashkent Uzbekistan</w:t>
      </w:r>
      <w:r>
        <w:t xml:space="preserve">UX UI Designers.</w:t>
      </w:r>
    </w:p>
    <w:p>
      <w:pPr>
        <w:pStyle w:val="BodyText"/>
      </w:pPr>
      <w:r>
        <w:t xml:space="preserve">In this emerging market, the user base is diverse. It includes young, tech-savvy citizens who are adopting fintech solutions rapidly, as well as older demographics who may be encountering digital banking or e-commerce for the first time. This demographic diversity presents a unique challenge and opportunity for an</w:t>
      </w:r>
      <w:r>
        <w:t xml:space="preserve"> </w:t>
      </w:r>
      <w:r>
        <w:rPr>
          <w:bCs/>
          <w:b/>
        </w:rPr>
        <w:t xml:space="preserve">UX UI Designer</w:t>
      </w:r>
      <w:r>
        <w:t xml:space="preserve">. The designer must navigate the gap between high-tech expectations and varying levels of digital literacy. For instance, designing a mobile wallet application in Tashkent requires intuitive navigation that accommodates users who might not be familiar with complex financial terminologies or gestures.</w:t>
      </w:r>
    </w:p>
    <w:p>
      <w:pPr>
        <w:pStyle w:val="BodyText"/>
      </w:pPr>
      <w:r>
        <w:t xml:space="preserve">Furthermore, the cultural context of Uzbekistan influences design preferences. Colors, symbols, and imagery must resonate with local sensibilities while maintaining international standards of quality. A</w:t>
      </w:r>
      <w:r>
        <w:t xml:space="preserve"> </w:t>
      </w:r>
      <w:r>
        <w:rPr>
          <w:bCs/>
          <w:b/>
        </w:rPr>
        <w:t xml:space="preserve">UX UI Designer</w:t>
      </w:r>
    </w:p>
    <w:bookmarkEnd w:id="23"/>
    <w:bookmarkStart w:id="24" w:name="X8b355b173bc421d84723d9e4fdaf8775a2d0103"/>
    <w:p>
      <w:pPr>
        <w:pStyle w:val="Heading2"/>
      </w:pPr>
      <w:r>
        <w:t xml:space="preserve">Challenges and Opportunities for UX UI Designers in Tashkent</w:t>
      </w:r>
    </w:p>
    <w:p>
      <w:pPr>
        <w:pStyle w:val="FirstParagraph"/>
      </w:pPr>
      <w:r>
        <w:t xml:space="preserve">The rise of the digital economy in</w:t>
      </w:r>
      <w:r>
        <w:t xml:space="preserve"> </w:t>
      </w:r>
      <w:r>
        <w:rPr>
          <w:bCs/>
          <w:b/>
        </w:rPr>
        <w:t xml:space="preserve">Tashkent Uzbekistan</w:t>
      </w:r>
    </w:p>
    <w:p>
      <w:pPr>
        <w:pStyle w:val="BodyText"/>
      </w:pPr>
      <w:r>
        <w:t xml:space="preserve">Another challenge lies in client education. In many traditional sectors transitioning to digital platforms, stakeholders may prioritize aesthetics over usability or vice versa. An</w:t>
      </w:r>
      <w:r>
        <w:t xml:space="preserve"> </w:t>
      </w:r>
      <w:r>
        <w:rPr>
          <w:bCs/>
          <w:b/>
        </w:rPr>
        <w:t xml:space="preserve">UX UI Designer</w:t>
      </w:r>
    </w:p>
    <w:p>
      <w:pPr>
        <w:pStyle w:val="BodyText"/>
      </w:pPr>
      <w:r>
        <w:t xml:space="preserve">However, these challenges are matched by immense opportunities. As companies in Tashkent compete for market share in sectors like logistics, finance, health-tech (HealthTech), and education-tech (EdTech), the differentiator often becomes user satisfaction. A company with a superior</w:t>
      </w:r>
      <w:r>
        <w:t xml:space="preserve"> </w:t>
      </w:r>
      <w:r>
        <w:rPr>
          <w:bCs/>
          <w:b/>
        </w:rPr>
        <w:t xml:space="preserve">UX/UI</w:t>
      </w:r>
    </w:p>
    <w:p>
      <w:pPr>
        <w:pStyle w:val="BodyText"/>
      </w:pPr>
      <w:r>
        <w:t xml:space="preserve">Moreover, international companies are increasingly outsourcing to Tashkent due to its strategic location, skilled workforce, and favorable business environment. This creates opportunities for local</w:t>
      </w:r>
      <w:r>
        <w:t xml:space="preserve"> </w:t>
      </w:r>
      <w:r>
        <w:rPr>
          <w:bCs/>
          <w:b/>
        </w:rPr>
        <w:t xml:space="preserve">UX UI Designers</w:t>
      </w:r>
      <w:r>
        <w:t xml:space="preserve"> </w:t>
      </w:r>
      <w:r>
        <w:t xml:space="preserve">to work on global projects. Working in such an environment requires adaptability and a keen understanding of cross-cultural design standards.</w:t>
      </w:r>
    </w:p>
    <w:bookmarkEnd w:id="24"/>
    <w:bookmarkStart w:id="25" w:name="X34f8a1f173b8616c49e415a096bc3faea92d94e"/>
    <w:p>
      <w:pPr>
        <w:pStyle w:val="Heading2"/>
      </w:pPr>
      <w:r>
        <w:t xml:space="preserve">Educational Landscape and Skill Requirements</w:t>
      </w:r>
    </w:p>
    <w:p>
      <w:pPr>
        <w:pStyle w:val="FirstParagraph"/>
      </w:pPr>
      <w:r>
        <w:t xml:space="preserve">To meet the demands of this growing field, the educational landscape in Uzbekistan is evolving. Universities in Tashkent are incorporating UX/UI courses into their computer science and art curricula. Bootcamps and online platforms are also playing a crucial role in upskilling professionals from other fields.</w:t>
      </w:r>
    </w:p>
    <w:p>
      <w:pPr>
        <w:pStyle w:val="BodyText"/>
      </w:pPr>
      <w:r>
        <w:t xml:space="preserve">A successful</w:t>
      </w:r>
      <w:r>
        <w:t xml:space="preserve"> </w:t>
      </w:r>
      <w:r>
        <w:rPr>
          <w:bCs/>
          <w:b/>
        </w:rPr>
        <w:t xml:space="preserve">UX UI Designer</w:t>
      </w:r>
      <w:r>
        <w:t xml:space="preserve"> </w:t>
      </w:r>
      <w:r>
        <w:t xml:space="preserve">needs a hybrid skill set. Technical skills include proficiency in design tools such as Figma, Adobe XD, and Sketch. Soft skills are equally important: empathy is the cornerstone of UX design, allowing the designer to step into the user's shoes. Problem-solving abilities enable designers to navigate constraints and find elegant solutions.</w:t>
      </w:r>
    </w:p>
    <w:p>
      <w:pPr>
        <w:pStyle w:val="BodyText"/>
      </w:pPr>
      <w:r>
        <w:t xml:space="preserve">In</w:t>
      </w:r>
      <w:r>
        <w:t xml:space="preserve"> </w:t>
      </w:r>
      <w:r>
        <w:rPr>
          <w:bCs/>
          <w:b/>
        </w:rPr>
        <w:t xml:space="preserve">Tashkent Uzbekistan</w:t>
      </w:r>
      <w:r>
        <w:t xml:space="preserve">, there is also a growing emphasis on data-driven design. Designers are encouraged to use analytics tools to validate their design decisions with real-world data rather than relying solely on intuition. This shift towards evidence-based design is critical for establishing credibility and ensuring long-term success in the local market.</w:t>
      </w:r>
    </w:p>
    <w:bookmarkEnd w:id="25"/>
    <w:bookmarkStart w:id="26" w:name="the-future-of-uxui-design-in-tashkent"/>
    <w:p>
      <w:pPr>
        <w:pStyle w:val="Heading2"/>
      </w:pPr>
      <w:r>
        <w:t xml:space="preserve">The Future of UX/UI Design in Tashkent</w:t>
      </w:r>
    </w:p>
    <w:p>
      <w:pPr>
        <w:pStyle w:val="FirstParagraph"/>
      </w:pPr>
      <w:r>
        <w:t xml:space="preserve">Looking ahead, the role of the</w:t>
      </w:r>
      <w:r>
        <w:t xml:space="preserve"> </w:t>
      </w:r>
      <w:r>
        <w:rPr>
          <w:bCs/>
          <w:b/>
        </w:rPr>
        <w:t xml:space="preserve">UX UI Designer</w:t>
      </w:r>
      <w:r>
        <w:t xml:space="preserve"> </w:t>
      </w:r>
      <w:r>
        <w:t xml:space="preserve">will continue to expand. As smart city initiatives roll out across Tashkent, designers will be needed to create interfaces for public services, IoT devices, and urban mobility apps. The integration of Artificial Intelligence (AI) into design tools will also change the workflow, allowing designers to automate repetitive tasks and focus more on creative strategy.</w:t>
      </w:r>
    </w:p>
    <w:p>
      <w:pPr>
        <w:pStyle w:val="BodyText"/>
      </w:pPr>
      <w:r>
        <w:t xml:space="preserve">The government’s vision for a digital Uzbekistan underscores the importance of user-centric governance. Digital platforms for state services must be accessible to all citizens, regardless of their location or ability. This inclusivity mandate provides a significant opportunity for public sector UX/UI projects in Tashkent.</w:t>
      </w:r>
    </w:p>
    <w:p>
      <w:pPr>
        <w:pStyle w:val="BodyText"/>
      </w:pPr>
      <w:r>
        <w:t xml:space="preserve">Furthermore, as the startup ecosystem matures, we expect to see more homegrown design systems and agencies emerging from Tashkent. These local entities will contribute to a distinct "Uzbek digital style," blending traditional artistic motifs with modern minimalism—a trend that could become a global export from the region.</w:t>
      </w:r>
    </w:p>
    <w:bookmarkEnd w:id="26"/>
    <w:bookmarkStart w:id="27" w:name="conclusion"/>
    <w:p>
      <w:pPr>
        <w:pStyle w:val="Heading2"/>
      </w:pPr>
      <w:r>
        <w:t xml:space="preserve">Conclusion</w:t>
      </w:r>
    </w:p>
    <w:p>
      <w:pPr>
        <w:pStyle w:val="FirstParagraph"/>
      </w:pPr>
      <w:r>
        <w:t xml:space="preserve">In conclusion, the profession of</w:t>
      </w:r>
      <w:r>
        <w:t xml:space="preserve"> </w:t>
      </w:r>
      <w:r>
        <w:rPr>
          <w:bCs/>
          <w:b/>
        </w:rPr>
        <w:t xml:space="preserve">UX UI Designer</w:t>
      </w:r>
      <w:r>
        <w:t xml:space="preserve">Tashkent Uzbekistan, which is rapidly ascending as a digital hub, investing in and cultivating this talent is essential for sustainable growth.</w:t>
      </w:r>
    </w:p>
    <w:p>
      <w:pPr>
        <w:pStyle w:val="BodyText"/>
      </w:pPr>
      <w:r>
        <w:t xml:space="preserve">The interplay between global design standards and local cultural nuances creates a unique design landscape. Success requires designers who are technically proficient, culturally aware, and empathetic to user needs. As Tashkent continues to digitize its services and industries, the demand for high-quality UX/UI will only increase.</w:t>
      </w:r>
    </w:p>
    <w:p>
      <w:pPr>
        <w:pStyle w:val="BodyText"/>
      </w:pPr>
      <w:r>
        <w:t xml:space="preserve">For aspiring designers in Tashkent, this is a golden era of opportunity. By mastering their craft and understanding the specific context of their market, they can shape the digital future of Uzbekistan. For businesses and policymakers in Tashkent, recognizing the value of UX/UI is key to building products that are not only technologically advanced but also human-centered.</w:t>
      </w:r>
    </w:p>
    <w:p>
      <w:pPr>
        <w:pStyle w:val="BodyText"/>
      </w:pPr>
      <w:r>
        <w:t xml:space="preserve">The journey towards a digitally empowered society in Central Asia is being designed one interface at a time. In this narrative, the</w:t>
      </w:r>
      <w:r>
        <w:t xml:space="preserve"> </w:t>
      </w:r>
      <w:r>
        <w:rPr>
          <w:bCs/>
          <w:b/>
        </w:rPr>
        <w:t xml:space="preserve">UX UI Designer</w:t>
      </w:r>
    </w:p>
    <w:p>
      <w:pPr>
        <w:pStyle w:val="BodyText"/>
      </w:pPr>
      <w:r>
        <w:rPr>
          <w:iCs/>
          <w:i/>
        </w:rPr>
        <w:t xml:space="preserve">© 2023 Digital Insights. All rights reserved.</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UX/UI Design in Uzbekistan Tashkent</dc:title>
  <dc:creator/>
  <dc:language>en</dc:language>
  <cp:keywords/>
  <dcterms:created xsi:type="dcterms:W3CDTF">2026-07-29T15:09:02Z</dcterms:created>
  <dcterms:modified xsi:type="dcterms:W3CDTF">2026-07-29T15:09:02Z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