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and</w:t>
      </w:r>
      <w:r>
        <w:t xml:space="preserve"> </w:t>
      </w:r>
      <w:r>
        <w:t xml:space="preserve">Importance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Veterinarian</w:t>
      </w:r>
      <w:r>
        <w:t xml:space="preserve"> </w:t>
      </w:r>
      <w:r>
        <w:t xml:space="preserve">in</w:t>
      </w:r>
      <w:r>
        <w:t xml:space="preserve"> </w:t>
      </w:r>
      <w:r>
        <w:t xml:space="preserve">Brazil</w:t>
      </w:r>
      <w:r>
        <w:t xml:space="preserve"> </w:t>
      </w:r>
      <w:r>
        <w:t xml:space="preserve">Brasília</w:t>
      </w:r>
    </w:p>
    <w:p>
      <w:pPr>
        <w:pStyle w:val="FirstParagraph"/>
      </w:pPr>
      <w:r>
        <w:t xml:space="preserve">```html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Role and Importance of the Veterinarian in Brazil Brasília</dc:title>
  <dc:creator/>
  <dc:language>en</dc:language>
  <cp:keywords/>
  <dcterms:created xsi:type="dcterms:W3CDTF">2026-09-28T00:44:23Z</dcterms:created>
  <dcterms:modified xsi:type="dcterms:W3CDTF">2026-09-28T00:44:23Z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