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Essay:</w:t>
      </w:r>
      <w:r>
        <w:t xml:space="preserve"> </w:t>
      </w:r>
      <w:r>
        <w:t xml:space="preserve">Capturing</w:t>
      </w:r>
      <w:r>
        <w:t xml:space="preserve"> </w:t>
      </w:r>
      <w:r>
        <w:t xml:space="preserve">the</w:t>
      </w:r>
      <w:r>
        <w:t xml:space="preserve"> </w:t>
      </w:r>
      <w:r>
        <w:t xml:space="preserve">Soul</w:t>
      </w:r>
      <w:r>
        <w:t xml:space="preserve"> </w:t>
      </w:r>
      <w:r>
        <w:t xml:space="preserve">of</w:t>
      </w:r>
      <w:r>
        <w:t xml:space="preserve"> </w:t>
      </w:r>
      <w:r>
        <w:t xml:space="preserve">Kuwait</w:t>
      </w:r>
      <w:r>
        <w:t xml:space="preserve"> </w:t>
      </w:r>
      <w:r>
        <w:t xml:space="preserve">City</w:t>
      </w:r>
      <w:r>
        <w:t xml:space="preserve"> </w:t>
      </w:r>
      <w:r>
        <w:t xml:space="preserve">Through</w:t>
      </w:r>
      <w:r>
        <w:t xml:space="preserve"> </w:t>
      </w:r>
      <w:r>
        <w:t xml:space="preserve">a</w:t>
      </w:r>
      <w:r>
        <w:t xml:space="preserve"> </w:t>
      </w:r>
      <w:r>
        <w:t xml:space="preserve">Videographer's</w:t>
      </w:r>
      <w:r>
        <w:t xml:space="preserve"> </w:t>
      </w:r>
      <w:r>
        <w:t xml:space="preserve">Lens</w:t>
      </w:r>
    </w:p>
    <w:bookmarkStart w:id="25" w:name="X613ac9b65729fd1f8fd168ad2117f3519416857"/>
    <w:p>
      <w:pPr>
        <w:pStyle w:val="Heading1"/>
      </w:pPr>
      <w:r>
        <w:t xml:space="preserve">The Visual Narrative of a Nation: An Essay on Videography in Kuwait City</w:t>
      </w:r>
    </w:p>
    <w:p>
      <w:pPr>
        <w:pStyle w:val="FirstParagraph"/>
      </w:pPr>
      <w:r>
        <w:t xml:space="preserve">In the vast and evolving landscape of modern media, the role of the creative professional has transcended simple documentation to become an act of storytelling. Among these professionals, few are as pivotal or misunderstood as the</w:t>
      </w:r>
      <w:r>
        <w:t xml:space="preserve"> </w:t>
      </w:r>
      <w:r>
        <w:rPr>
          <w:bCs/>
          <w:b/>
        </w:rPr>
        <w:t xml:space="preserve">Videographer</w:t>
      </w:r>
      <w:r>
        <w:t xml:space="preserve">. To understand their significance, one must look at where they operate. The canvas for this art form is not generic; it is specific, vibrant, and historically rich:</w:t>
      </w:r>
      <w:r>
        <w:t xml:space="preserve"> </w:t>
      </w:r>
      <w:r>
        <w:rPr>
          <w:bCs/>
          <w:b/>
        </w:rPr>
        <w:t xml:space="preserve">Kuwait Kuwait City</w:t>
      </w:r>
      <w:r>
        <w:t xml:space="preserve">. This essay seeks to explore the symbiotic relationship between the videographer and the urban environment of Kuwait City, analyzing how visual storytelling preserves heritage while chronicling progress in one of the Middle East's most dynamic capitals.</w:t>
      </w:r>
    </w:p>
    <w:bookmarkStart w:id="20" w:name="X786b01cceb01d4bb7e9eff5b4755964d3d5895b"/>
    <w:p>
      <w:pPr>
        <w:pStyle w:val="Heading2"/>
      </w:pPr>
      <w:r>
        <w:t xml:space="preserve">The Unique Canvas: Understanding Kuwait City</w:t>
      </w:r>
    </w:p>
    <w:p>
      <w:pPr>
        <w:pStyle w:val="FirstParagraph"/>
      </w:pPr>
      <w:r>
        <w:t xml:space="preserve">Kuwait City is a paradox of tradition and futurism. It is a place where ancient maritime history meets cutting-edge architectural ambition. From the iconic Kuwait Towers that pierce the skyline to the serene, geometric patterns of traditional Bedouin designs found in local homes, the city offers a visual tapestry unlike any other. For an</w:t>
      </w:r>
      <w:r>
        <w:t xml:space="preserve"> </w:t>
      </w:r>
      <w:r>
        <w:rPr>
          <w:bCs/>
          <w:b/>
        </w:rPr>
        <w:t xml:space="preserve">Essay</w:t>
      </w:r>
      <w:r>
        <w:t xml:space="preserve"> </w:t>
      </w:r>
      <w:r>
        <w:t xml:space="preserve">dedicated to capturing this essence, one must first acknowledge that</w:t>
      </w:r>
      <w:r>
        <w:t xml:space="preserve"> </w:t>
      </w:r>
      <w:r>
        <w:rPr>
          <w:bCs/>
          <w:b/>
        </w:rPr>
        <w:t xml:space="preserve">Kuwait Kuwait City</w:t>
      </w:r>
      <w:r>
        <w:t xml:space="preserve"> </w:t>
      </w:r>
      <w:r>
        <w:t xml:space="preserve">is not merely a backdrop; it is an active participant in the narrative.</w:t>
      </w:r>
    </w:p>
    <w:p>
      <w:pPr>
        <w:pStyle w:val="BodyText"/>
      </w:pPr>
      <w:r>
        <w:t xml:space="preserve">The city breathes with the rhythm of prayer calls that echo across bustling souqs and silent modern malls. It smells of saffron and oud in its markets, yet hums with the electric energy of tech hubs. This duality presents a unique challenge and opportunity for visual media. The environment demands a lens that can capture both the grandeur of glass skyscrapers reflecting the harsh desert sun and the intimate warmth of a family gathering over coffee in traditional attire. It is here that the</w:t>
      </w:r>
      <w:r>
        <w:t xml:space="preserve"> </w:t>
      </w:r>
      <w:r>
        <w:rPr>
          <w:bCs/>
          <w:b/>
        </w:rPr>
        <w:t xml:space="preserve">Videographer</w:t>
      </w:r>
      <w:r>
        <w:t xml:space="preserve"> </w:t>
      </w:r>
      <w:r>
        <w:t xml:space="preserve">steps into the light, acting as both historian and poet.</w:t>
      </w:r>
    </w:p>
    <w:bookmarkEnd w:id="20"/>
    <w:bookmarkStart w:id="21" w:name="the-videographer-as-cultural-archivist"/>
    <w:p>
      <w:pPr>
        <w:pStyle w:val="Heading2"/>
      </w:pPr>
      <w:r>
        <w:t xml:space="preserve">The Videographer as Cultural Archivist</w:t>
      </w:r>
    </w:p>
    <w:p>
      <w:pPr>
        <w:pStyle w:val="FirstParagraph"/>
      </w:pPr>
      <w:r>
        <w:t xml:space="preserve">In recent years, there has been a surge in demand for high-quality visual content within Kuwait. However, many still view the</w:t>
      </w:r>
      <w:r>
        <w:t xml:space="preserve"> </w:t>
      </w:r>
      <w:r>
        <w:rPr>
          <w:bCs/>
          <w:b/>
        </w:rPr>
        <w:t xml:space="preserve">Videographer</w:t>
      </w:r>
      <w:r>
        <w:t xml:space="preserve"> </w:t>
      </w:r>
      <w:r>
        <w:t xml:space="preserve">simply as someone who holds a camera. This is a reductive view. In the context of</w:t>
      </w:r>
      <w:r>
        <w:t xml:space="preserve"> </w:t>
      </w:r>
      <w:r>
        <w:rPr>
          <w:bCs/>
          <w:b/>
        </w:rPr>
        <w:t xml:space="preserve">Kuwait Kuwait City</w:t>
      </w:r>
      <w:r>
        <w:t xml:space="preserve">, the videographer serves as a cultural archivist. They are tasked with preserving moments that might otherwise fade into obscurity amidst rapid urbanization.</w:t>
      </w:r>
    </w:p>
    <w:p>
      <w:pPr>
        <w:pStyle w:val="BodyText"/>
      </w:pPr>
      <w:r>
        <w:t xml:space="preserve">Consider the traditional souqs, such as Souq Al-Mubarakiya. To an untrained eye, it is merely a market. To a skilled videographer, it is a symphony of motion and color. The way light filters through the awnings, the vibrant textures of spices stacked in pyramids, and the expressive gestures of merchants haggling over goods—these are not just scenes; they are heritage. A videographer uses depth of field, lighting techniques, and sound design to elevate these mundane moments into cinematic experiences. By doing so, they ensure that the cultural DNA of</w:t>
      </w:r>
      <w:r>
        <w:t xml:space="preserve"> </w:t>
      </w:r>
      <w:r>
        <w:rPr>
          <w:bCs/>
          <w:b/>
        </w:rPr>
        <w:t xml:space="preserve">Kuwait Kuwait City</w:t>
      </w:r>
      <w:r>
        <w:t xml:space="preserve"> </w:t>
      </w:r>
      <w:r>
        <w:t xml:space="preserve">is not only remembered but felt by future generations.</w:t>
      </w:r>
    </w:p>
    <w:p>
      <w:pPr>
        <w:pStyle w:val="BodyText"/>
      </w:pPr>
      <w:r>
        <w:t xml:space="preserve">This archival role extends beyond physical structures. It includes the intangible aspects of culture: weddings, national celebrations like Founders Day, and daily life in neighborhoods like Al-Salmiya or Sulaibikhat. The</w:t>
      </w:r>
      <w:r>
        <w:t xml:space="preserve"> </w:t>
      </w:r>
      <w:r>
        <w:rPr>
          <w:bCs/>
          <w:b/>
        </w:rPr>
        <w:t xml:space="preserve">Videographer</w:t>
      </w:r>
      <w:r>
        <w:t xml:space="preserve"> </w:t>
      </w:r>
      <w:r>
        <w:t xml:space="preserve">captures the emotions—the tears of joy at a wedding or the pride during flag-raising ceremonies—that define the social fabric of the city. In writing an</w:t>
      </w:r>
      <w:r>
        <w:t xml:space="preserve"> </w:t>
      </w:r>
      <w:r>
        <w:rPr>
          <w:bCs/>
          <w:b/>
        </w:rPr>
        <w:t xml:space="preserve">Essay</w:t>
      </w:r>
      <w:r>
        <w:t xml:space="preserve"> </w:t>
      </w:r>
      <w:r>
        <w:t xml:space="preserve">on this topic, it is crucial to recognize that these visual records are as valuable as written history because they convey emotion in a way text alone cannot.</w:t>
      </w:r>
    </w:p>
    <w:bookmarkEnd w:id="21"/>
    <w:bookmarkStart w:id="22" w:name="X577d474be2919eb6d1c1e60ab595543ce6a3f12"/>
    <w:p>
      <w:pPr>
        <w:pStyle w:val="Heading2"/>
      </w:pPr>
      <w:r>
        <w:t xml:space="preserve">The Aesthetics of Modernity: Architectural Storytelling</w:t>
      </w:r>
    </w:p>
    <w:p>
      <w:pPr>
        <w:pStyle w:val="FirstParagraph"/>
      </w:pPr>
      <w:r>
        <w:t xml:space="preserve">Kuwait City is also defined by its skyline. The Kuwait Towers, the National Assembly building designed by Omar Hammoudi, and the sprawling Marina are testaments to human ingenuity. A videographer must master the art of architectural storytelling. This involves understanding how to use drone footage to provide scale, or how to shoot from ground level to emphasize grandeur.</w:t>
      </w:r>
    </w:p>
    <w:p>
      <w:pPr>
        <w:pStyle w:val="BodyText"/>
      </w:pPr>
      <w:r>
        <w:t xml:space="preserve">In</w:t>
      </w:r>
      <w:r>
        <w:t xml:space="preserve"> </w:t>
      </w:r>
      <w:r>
        <w:rPr>
          <w:bCs/>
          <w:b/>
        </w:rPr>
        <w:t xml:space="preserve">Kuwait Kuwait City</w:t>
      </w:r>
      <w:r>
        <w:t xml:space="preserve">, the interplay of light is crucial. The golden hour in Kuwait offers a specific quality of light that bathes the city in warm hues, highlighting the limestone and marble facades common in its architecture. A professional videographer knows how to time their shoots to capture this magic, turning static buildings into living entities. They use motion control techniques—slow pans, tilts, and tracking shots—to guide the viewer’s eye through these structures.</w:t>
      </w:r>
    </w:p>
    <w:p>
      <w:pPr>
        <w:pStyle w:val="BodyText"/>
      </w:pPr>
      <w:r>
        <w:t xml:space="preserve">This aspect of videography is not just aesthetic; it is promotional and educational. As Kuwait positions itself as a global hub for tourism and business, the visual narrative crafted by videographers shapes international perception. A well-produced video can attract investors to the new Bayan Mall project or invite tourists to explore the coastal corniche. Thus, the</w:t>
      </w:r>
      <w:r>
        <w:t xml:space="preserve"> </w:t>
      </w:r>
      <w:r>
        <w:rPr>
          <w:bCs/>
          <w:b/>
        </w:rPr>
        <w:t xml:space="preserve">Videographer</w:t>
      </w:r>
      <w:r>
        <w:t xml:space="preserve"> </w:t>
      </w:r>
      <w:r>
        <w:t xml:space="preserve">becomes an ambassador for</w:t>
      </w:r>
      <w:r>
        <w:t xml:space="preserve"> </w:t>
      </w:r>
      <w:r>
        <w:rPr>
          <w:bCs/>
          <w:b/>
        </w:rPr>
        <w:t xml:space="preserve">Kuwait Kuwait City</w:t>
      </w:r>
      <w:r>
        <w:t xml:space="preserve">, shaping its brand identity on a global stage.</w:t>
      </w:r>
    </w:p>
    <w:bookmarkEnd w:id="22"/>
    <w:bookmarkStart w:id="23" w:name="the-technical-and-emotional-synthesis"/>
    <w:p>
      <w:pPr>
        <w:pStyle w:val="Heading2"/>
      </w:pPr>
      <w:r>
        <w:t xml:space="preserve">The Technical and Emotional Synthesis</w:t>
      </w:r>
    </w:p>
    <w:p>
      <w:pPr>
        <w:pStyle w:val="FirstParagraph"/>
      </w:pPr>
      <w:r>
        <w:t xml:space="preserve">To fully appreciate the work of a videographer in this region, one must delve into the technical synthesis required. It is not enough to have expensive equipment; there must be an artistic vision. In an</w:t>
      </w:r>
      <w:r>
        <w:t xml:space="preserve"> </w:t>
      </w:r>
      <w:r>
        <w:rPr>
          <w:bCs/>
          <w:b/>
        </w:rPr>
        <w:t xml:space="preserve">Essay</w:t>
      </w:r>
      <w:r>
        <w:t xml:space="preserve"> </w:t>
      </w:r>
      <w:r>
        <w:t xml:space="preserve">about this subject, we must emphasize that technology serves emotion. The choice of color grading can make Kuwait City feel nostalgic or futuristic. Sound design—the ambient noise of traffic, the call to prayer, the rustle of palm fronds—creates immersion.</w:t>
      </w:r>
    </w:p>
    <w:p>
      <w:pPr>
        <w:pStyle w:val="BodyText"/>
      </w:pPr>
      <w:r>
        <w:t xml:space="preserve">The videographer must navigate diverse lighting conditions, from the bright midday sun which requires careful use of diffusion and reflectors, to the dimly lit interiors of traditional majlis. They must be adaptable, resourceful, and deeply respectful of local customs while pushing creative boundaries. This balance between technical proficiency and cultural sensitivity is what distinguishes a master videographer in</w:t>
      </w:r>
      <w:r>
        <w:t xml:space="preserve"> </w:t>
      </w:r>
      <w:r>
        <w:rPr>
          <w:bCs/>
          <w:b/>
        </w:rPr>
        <w:t xml:space="preserve">Kuwait Kuwait City</w:t>
      </w:r>
      <w:r>
        <w:t xml:space="preserve">.</w:t>
      </w:r>
    </w:p>
    <w:bookmarkEnd w:id="23"/>
    <w:bookmarkStart w:id="24" w:name="conclusion-the-enduring-visual-legacy"/>
    <w:p>
      <w:pPr>
        <w:pStyle w:val="Heading2"/>
      </w:pPr>
      <w:r>
        <w:t xml:space="preserve">Conclusion: The Enduring Visual Legacy</w:t>
      </w:r>
    </w:p>
    <w:p>
      <w:pPr>
        <w:pStyle w:val="FirstParagraph"/>
      </w:pPr>
      <w:r>
        <w:t xml:space="preserve">In conclusion, the relationship between the videographer and Kuwait City is profound and multifaceted. The videographer is not just recording events; they are interpreting the soul of a city that is constantly reinventing itself while holding fast to its roots. Through their lens, we see more than just buildings or people; we see a narrative of resilience, beauty, and innovation.</w:t>
      </w:r>
    </w:p>
    <w:p>
      <w:pPr>
        <w:pStyle w:val="BodyText"/>
      </w:pPr>
      <w:r>
        <w:t xml:space="preserve">For anyone studying media, culture, or urban development in this region, understanding the role of the videographer is essential. They are the keepers of visual memory. As Kuwait City continues to evolve into a metropolis that blends Middle Eastern tradition with global modernity, it will be up to these creative artists to document this journey. Their work ensures that while</w:t>
      </w:r>
      <w:r>
        <w:t xml:space="preserve"> </w:t>
      </w:r>
      <w:r>
        <w:rPr>
          <w:bCs/>
          <w:b/>
        </w:rPr>
        <w:t xml:space="preserve">Kuwait Kuwait City</w:t>
      </w:r>
      <w:r>
        <w:t xml:space="preserve"> </w:t>
      </w:r>
      <w:r>
        <w:t xml:space="preserve">changes physically, its essence remains captured in time for generations to come. Therefore, when we write an</w:t>
      </w:r>
      <w:r>
        <w:t xml:space="preserve"> </w:t>
      </w:r>
      <w:r>
        <w:rPr>
          <w:bCs/>
          <w:b/>
        </w:rPr>
        <w:t xml:space="preserve">Essay</w:t>
      </w:r>
      <w:r>
        <w:t xml:space="preserve"> </w:t>
      </w:r>
      <w:r>
        <w:t xml:space="preserve">on the cultural dynamics of this region, we must always honor the</w:t>
      </w:r>
      <w:r>
        <w:t xml:space="preserve"> </w:t>
      </w:r>
      <w:r>
        <w:rPr>
          <w:bCs/>
          <w:b/>
        </w:rPr>
        <w:t xml:space="preserve">Videographer</w:t>
      </w:r>
      <w:r>
        <w:t xml:space="preserve"> </w:t>
      </w:r>
      <w:r>
        <w:t xml:space="preserve">as a central figure in shaping how Kuwait is seen and understood by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Essay: Capturing the Soul of Kuwait City Through a Videographer's Lens</dc:title>
  <dc:creator/>
  <dc:language>en</dc:language>
  <cp:keywords/>
  <dcterms:created xsi:type="dcterms:W3CDTF">2026-07-29T06:11:47Z</dcterms:created>
  <dcterms:modified xsi:type="dcterms:W3CDTF">2026-07-29T06:11:47Z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