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Colombia</w:t>
      </w:r>
      <w:r>
        <w:t xml:space="preserve"> </w:t>
      </w:r>
      <w:r>
        <w:t xml:space="preserve">Medellín</w:t>
      </w:r>
    </w:p>
    <w:bookmarkStart w:id="26" w:name="Xc861cbdd4976cdee8d19e5eeb528dd0ec727dfb"/>
    <w:p>
      <w:pPr>
        <w:pStyle w:val="Heading1"/>
      </w:pPr>
      <w:r>
        <w:t xml:space="preserve">The Digital Architect of the Andes:</w:t>
      </w:r>
      <w:r>
        <w:br/>
      </w:r>
      <w:r>
        <w:t xml:space="preserve">A Comprehensive Essay on the Web Designer in Colombia Medellín</w:t>
      </w:r>
    </w:p>
    <w:p>
      <w:pPr>
        <w:pStyle w:val="FirstParagraph"/>
      </w:pPr>
      <w:r>
        <w:t xml:space="preserve">In the rapidly modernizing landscape of Latin America, few cities have undergone a transformation as profound and culturally rich as that of</w:t>
      </w:r>
      <w:r>
        <w:t xml:space="preserve"> </w:t>
      </w:r>
      <w:r>
        <w:rPr>
          <w:bCs/>
          <w:b/>
        </w:rPr>
        <w:t xml:space="preserve">Colombia Medellín</w:t>
      </w:r>
      <w:r>
        <w:t xml:space="preserve">. Once known for its turbulent past, this capital of Antioquia has rebranded itself as a hub of innovation, urban development, and technological advancement. At the heart of this digital revolution sits a pivotal profession: the</w:t>
      </w:r>
      <w:r>
        <w:t xml:space="preserve"> </w:t>
      </w:r>
      <w:r>
        <w:rPr>
          <w:bCs/>
          <w:b/>
        </w:rPr>
        <w:t xml:space="preserve">Web Designer</w:t>
      </w:r>
      <w:r>
        <w:t xml:space="preserve">. To understand the current economic and cultural climate of</w:t>
      </w:r>
      <w:r>
        <w:t xml:space="preserve"> </w:t>
      </w:r>
      <w:r>
        <w:rPr>
          <w:bCs/>
          <w:b/>
        </w:rPr>
        <w:t xml:space="preserve">Colombia Medellín</w:t>
      </w:r>
      <w:r>
        <w:t xml:space="preserve">, one must examine the multifaceted role of this creative professional, who serves not merely as a builder of websites, but as a bridge between traditional Colombian identity and global digital connectivity.</w:t>
      </w:r>
    </w:p>
    <w:bookmarkStart w:id="20" w:name="Xab89fd7fd178c5a0b521bbbcbe04ca769999cc4"/>
    <w:p>
      <w:pPr>
        <w:pStyle w:val="Heading2"/>
      </w:pPr>
      <w:r>
        <w:t xml:space="preserve">The Contextual Shift in Medellín’s Digital Economy</w:t>
      </w:r>
    </w:p>
    <w:p>
      <w:pPr>
        <w:pStyle w:val="FirstParagraph"/>
      </w:pPr>
      <w:r>
        <w:t xml:space="preserve">The narrative of</w:t>
      </w:r>
      <w:r>
        <w:t xml:space="preserve"> </w:t>
      </w:r>
      <w:r>
        <w:rPr>
          <w:bCs/>
          <w:b/>
        </w:rPr>
        <w:t xml:space="preserve">Colombia Medellín</w:t>
      </w:r>
      <w:r>
        <w:t xml:space="preserve"> </w:t>
      </w:r>
      <w:r>
        <w:t xml:space="preserve">is one of resilience. Over the last two decades, the city has invested heavily in infrastructure, education, and technology parks. This shift has created a fertile ground for digital services to flourish. In this environment, the</w:t>
      </w:r>
      <w:r>
        <w:t xml:space="preserve"> </w:t>
      </w:r>
      <w:r>
        <w:rPr>
          <w:bCs/>
          <w:b/>
        </w:rPr>
        <w:t xml:space="preserve">Web Designer</w:t>
      </w:r>
      <w:r>
        <w:t xml:space="preserve"> </w:t>
      </w:r>
      <w:r>
        <w:t xml:space="preserve">is no longer an optional accessory for small businesses; they are essential partners in economic survival and growth. From traditional commerce sectors like textiles and coffee trading to emerging tech startups in Poblado or Laureles, the demand for high-quality web presence has skyrocketed.</w:t>
      </w:r>
    </w:p>
    <w:p>
      <w:pPr>
        <w:pStyle w:val="BodyText"/>
      </w:pPr>
      <w:r>
        <w:t xml:space="preserve">The city’s reputation as a "City of Eternal Spring" extends metaphorically to its digital ecosystem, which is constantly blooming with new ideas. However, this growth comes with unique challenges. The</w:t>
      </w:r>
      <w:r>
        <w:t xml:space="preserve"> </w:t>
      </w:r>
      <w:r>
        <w:rPr>
          <w:bCs/>
          <w:b/>
        </w:rPr>
        <w:t xml:space="preserve">Web Designer</w:t>
      </w:r>
      <w:r>
        <w:t xml:space="preserve"> </w:t>
      </w:r>
      <w:r>
        <w:t xml:space="preserve">operating in</w:t>
      </w:r>
      <w:r>
        <w:t xml:space="preserve"> </w:t>
      </w:r>
      <w:r>
        <w:rPr>
          <w:bCs/>
          <w:b/>
        </w:rPr>
        <w:t xml:space="preserve">Colombia Medellín</w:t>
      </w:r>
      <w:r>
        <w:t xml:space="preserve"> </w:t>
      </w:r>
      <w:r>
        <w:t xml:space="preserve">must navigate a market that is both price-sensitive and increasingly sophisticated. Clients are no longer satisfied with basic HTML pages; they demand responsive design, search engine optimization (SEO), user experience (UX) expertise, and seamless integration with social media platforms that dominate the region, such as WhatsApp.</w:t>
      </w:r>
    </w:p>
    <w:bookmarkEnd w:id="20"/>
    <w:bookmarkStart w:id="21" w:name="Xcd33b2b51dc642be23cad1b12461039b4368245"/>
    <w:p>
      <w:pPr>
        <w:pStyle w:val="Heading2"/>
      </w:pPr>
      <w:r>
        <w:t xml:space="preserve">Beyond Aesthetics: The Strategic Role of the Web Designer</w:t>
      </w:r>
    </w:p>
    <w:p>
      <w:pPr>
        <w:pStyle w:val="FirstParagraph"/>
      </w:pPr>
      <w:r>
        <w:t xml:space="preserve">The term "</w:t>
      </w:r>
      <w:r>
        <w:rPr>
          <w:bCs/>
          <w:b/>
        </w:rPr>
        <w:t xml:space="preserve">Web Designer</w:t>
      </w:r>
      <w:r>
        <w:t xml:space="preserve">" often conjures images of colorful graphics and layout adjustments. However, in the context of</w:t>
      </w:r>
      <w:r>
        <w:t xml:space="preserve"> </w:t>
      </w:r>
      <w:r>
        <w:rPr>
          <w:bCs/>
          <w:b/>
        </w:rPr>
        <w:t xml:space="preserve">Colombia Medellín’s</w:t>
      </w:r>
      <w:r>
        <w:t xml:space="preserve"> </w:t>
      </w:r>
      <w:r>
        <w:t xml:space="preserve">competitive market, the role has expanded significantly. Today’s web designer is a hybrid professional who combines artistic sensibility with technical proficiency and strategic marketing understanding.</w:t>
      </w:r>
    </w:p>
    <w:p>
      <w:pPr>
        <w:pStyle w:val="BodyText"/>
      </w:pPr>
      <w:r>
        <w:t xml:space="preserve">Firstly, cultural relevance is paramount. A successful</w:t>
      </w:r>
      <w:r>
        <w:t xml:space="preserve"> </w:t>
      </w:r>
      <w:r>
        <w:rPr>
          <w:bCs/>
          <w:b/>
        </w:rPr>
        <w:t xml:space="preserve">Web Designer</w:t>
      </w:r>
      <w:r>
        <w:t xml:space="preserve"> </w:t>
      </w:r>
      <w:r>
        <w:t xml:space="preserve">in Medellín must understand the local aesthetic preferences while maintaining international standards. Colombian culture is vibrant, warm, and communal. Websites designed for local clients often benefit from imagery that reflects this warmth—showcasing real people, utilizing bold colors associated with Antioquian identity, and incorporating narratives that resonate with local values of family and enterprise. The</w:t>
      </w:r>
      <w:r>
        <w:t xml:space="preserve"> </w:t>
      </w:r>
      <w:r>
        <w:rPr>
          <w:bCs/>
          <w:b/>
        </w:rPr>
        <w:t xml:space="preserve">Web Designer</w:t>
      </w:r>
      <w:r>
        <w:t xml:space="preserve"> </w:t>
      </w:r>
      <w:r>
        <w:t xml:space="preserve">acts as a cultural translator, ensuring that the digital interface feels native to the user while being accessible to a global audience.</w:t>
      </w:r>
    </w:p>
    <w:p>
      <w:pPr>
        <w:pStyle w:val="BodyText"/>
      </w:pPr>
      <w:r>
        <w:t xml:space="preserve">Secondly, technical adaptability is crucial. With mobile internet usage high in</w:t>
      </w:r>
      <w:r>
        <w:t xml:space="preserve"> </w:t>
      </w:r>
      <w:r>
        <w:rPr>
          <w:bCs/>
          <w:b/>
        </w:rPr>
        <w:t xml:space="preserve">Colombia Medellín</w:t>
      </w:r>
      <w:r>
        <w:t xml:space="preserve">, the web designer must prioritize mobile-first design strategies. Users in this region frequently access websites via smartphones on varying network speeds. Therefore, performance optimization is not just a technical requirement but an ethical one, ensuring that digital services are accessible to all socioeconomic groups within the city.</w:t>
      </w:r>
    </w:p>
    <w:bookmarkEnd w:id="21"/>
    <w:bookmarkStart w:id="22" w:name="the-impact-of-education-and-talent-pool"/>
    <w:p>
      <w:pPr>
        <w:pStyle w:val="Heading2"/>
      </w:pPr>
      <w:r>
        <w:t xml:space="preserve">The Impact of Education and Talent Pool</w:t>
      </w:r>
    </w:p>
    <w:p>
      <w:pPr>
        <w:pStyle w:val="FirstParagraph"/>
      </w:pPr>
      <w:r>
        <w:t xml:space="preserve">The evolution of the</w:t>
      </w:r>
      <w:r>
        <w:t xml:space="preserve"> </w:t>
      </w:r>
      <w:r>
        <w:rPr>
          <w:bCs/>
          <w:b/>
        </w:rPr>
        <w:t xml:space="preserve">Web Designer</w:t>
      </w:r>
      <w:r>
        <w:t xml:space="preserve"> </w:t>
      </w:r>
      <w:r>
        <w:t xml:space="preserve">in</w:t>
      </w:r>
      <w:r>
        <w:t xml:space="preserve"> </w:t>
      </w:r>
      <w:r>
        <w:rPr>
          <w:bCs/>
          <w:b/>
        </w:rPr>
        <w:t xml:space="preserve">Colombia Medellín</w:t>
      </w:r>
    </w:p>
    <w:p>
      <w:pPr>
        <w:pStyle w:val="BodyText"/>
      </w:pPr>
      <w:r>
        <w:t xml:space="preserve">The rise of specialized universities, coding bootcamps, and online learning platforms in Medellín has democratized access to design education. This has led to an influx of young talent entering the workforce. For many aspiring professionals, becoming a web designer is seen as a pathway to integration into the global remote work market. Consequently, there is a growing number of</w:t>
      </w:r>
      <w:r>
        <w:t xml:space="preserve"> </w:t>
      </w:r>
      <w:r>
        <w:rPr>
          <w:bCs/>
          <w:b/>
        </w:rPr>
        <w:t xml:space="preserve">Web Designer</w:t>
      </w:r>
      <w:r>
        <w:t xml:space="preserve">s in</w:t>
      </w:r>
      <w:r>
        <w:t xml:space="preserve"> </w:t>
      </w:r>
      <w:r>
        <w:rPr>
          <w:bCs/>
          <w:b/>
        </w:rPr>
        <w:t xml:space="preserve">Colombia Medellín</w:t>
      </w:r>
      <w:r>
        <w:t xml:space="preserve"> </w:t>
      </w:r>
      <w:r>
        <w:t xml:space="preserve">who serve international clients remotely while maintaining their residence in Antioquia.</w:t>
      </w:r>
    </w:p>
    <w:p>
      <w:pPr>
        <w:pStyle w:val="BodyText"/>
      </w:pPr>
      <w:r>
        <w:t xml:space="preserve">This phenomenon has positive ripple effects on the local economy. It brings foreign currency into the city, supports local coworking spaces, and fosters a community of practice where designers share knowledge and collaborate on open-source projects. The city’s government initiatives, such as support for innovation hubs like Ruta N (now part of Innovate Medellín), have further encouraged this ecosystem. These organizations provide resources that help</w:t>
      </w:r>
      <w:r>
        <w:t xml:space="preserve"> </w:t>
      </w:r>
      <w:r>
        <w:rPr>
          <w:bCs/>
          <w:b/>
        </w:rPr>
        <w:t xml:space="preserve">Web Designer</w:t>
      </w:r>
      <w:r>
        <w:t xml:space="preserve">s upgrade their skills in emerging technologies like artificial intelligence, virtual reality web experiences, and advanced e-commerce platforms.</w:t>
      </w:r>
    </w:p>
    <w:bookmarkEnd w:id="22"/>
    <w:bookmarkStart w:id="23" w:name="challenges-and-future-outlook"/>
    <w:p>
      <w:pPr>
        <w:pStyle w:val="Heading2"/>
      </w:pPr>
      <w:r>
        <w:t xml:space="preserve">Challenges and Future Outlook</w:t>
      </w:r>
    </w:p>
    <w:p>
      <w:pPr>
        <w:pStyle w:val="FirstParagraph"/>
      </w:pPr>
      <w:r>
        <w:t xml:space="preserve">Despite the optimism, challenges remain. The</w:t>
      </w:r>
      <w:r>
        <w:t xml:space="preserve"> </w:t>
      </w:r>
      <w:r>
        <w:rPr>
          <w:bCs/>
          <w:b/>
        </w:rPr>
        <w:t xml:space="preserve">Web Designer</w:t>
      </w:r>
    </w:p>
    <w:p>
      <w:pPr>
        <w:pStyle w:val="BodyText"/>
      </w:pPr>
      <w:r>
        <w:t xml:space="preserve">In</w:t>
      </w:r>
      <w:r>
        <w:t xml:space="preserve"> </w:t>
      </w:r>
      <w:r>
        <w:rPr>
          <w:bCs/>
          <w:b/>
        </w:rPr>
        <w:t xml:space="preserve">Colombia Medellín</w:t>
      </w:r>
      <w:r>
        <w:t xml:space="preserve">, as elsewhere there is a need for continuous upskilling. Technology evolves at a breakneck pace, and web designers must commit to lifelong learning to stay relevant. Furthermore, while the city has made strides in digital inclusion, disparities in internet access between urban centers and surrounding rural areas still exist. Web designers have a responsibility to create lightweight, efficient designs that do not exclude users with limited connectivity.</w:t>
      </w:r>
    </w:p>
    <w:p>
      <w:pPr>
        <w:pStyle w:val="BodyText"/>
      </w:pPr>
      <w:r>
        <w:t xml:space="preserve">Looking forward, the role of the</w:t>
      </w:r>
      <w:r>
        <w:t xml:space="preserve"> </w:t>
      </w:r>
      <w:r>
        <w:rPr>
          <w:bCs/>
          <w:b/>
        </w:rPr>
        <w:t xml:space="preserve">Web Designer</w:t>
      </w:r>
    </w:p>
    <w:p>
      <w:pPr>
        <w:pStyle w:val="BodyText"/>
      </w:pPr>
      <w:r>
        <w:t xml:space="preserve">In conclusion, the</w:t>
      </w:r>
      <w:r>
        <w:t xml:space="preserve"> </w:t>
      </w:r>
      <w:r>
        <w:rPr>
          <w:bCs/>
          <w:b/>
        </w:rPr>
        <w:t xml:space="preserve">Web Designer</w:t>
      </w:r>
    </w:p>
    <w:bookmarkEnd w:id="23"/>
    <w:bookmarkStart w:id="24" w:name="X827a8c15266001881ebcaa5a349bbd65ee53953"/>
    <w:p>
      <w:pPr>
        <w:pStyle w:val="Heading2"/>
      </w:pPr>
      <w:r>
        <w:t xml:space="preserve">The Cultural Ambassador in Code and Pixel</w:t>
      </w:r>
    </w:p>
    <w:p>
      <w:pPr>
        <w:pStyle w:val="FirstParagraph"/>
      </w:pPr>
      <w:r>
        <w:t xml:space="preserve">To truly appreciate the significance of this profession in</w:t>
      </w:r>
      <w:r>
        <w:t xml:space="preserve"> </w:t>
      </w:r>
      <w:r>
        <w:rPr>
          <w:bCs/>
          <w:b/>
        </w:rPr>
        <w:t xml:space="preserve">Colombia Medellín</w:t>
      </w:r>
      <w:r>
        <w:t xml:space="preserve">, one must view it through a cultural lens. The city is known for its "cumbia" rhythm—complex, layered, and deeply rooted yet adaptable. Similarly, the modern web designer in this region weaves together local heritage with global digital trends. They create spaces where a coffee grower from the Andes can sell directly to a consumer in Berlin, or where a fashion boutique in El Poblado can showcase its collections to the world.</w:t>
      </w:r>
    </w:p>
    <w:p>
      <w:pPr>
        <w:pStyle w:val="BodyText"/>
      </w:pPr>
      <w:r>
        <w:t xml:space="preserve">This bridging function is critical for</w:t>
      </w:r>
      <w:r>
        <w:t xml:space="preserve"> </w:t>
      </w:r>
      <w:r>
        <w:rPr>
          <w:bCs/>
          <w:b/>
        </w:rPr>
        <w:t xml:space="preserve">Colombia Medellín</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Web Designer</w:t>
      </w:r>
    </w:p>
    <w:p>
      <w:pPr>
        <w:pStyle w:val="BodyText"/>
      </w:pPr>
      <w:r>
        <w:t xml:space="preserve">The narrative of</w:t>
      </w:r>
    </w:p>
    <w:p>
      <w:pPr>
        <w:pStyle w:val="BodyText"/>
      </w:pPr>
      <w:r>
        <w:t xml:space="preserve">Colombia Medellín’s transformation is inextricably linked to its digital future, and at the forefront of this change are creative professionals who possess both technical skill and cultural intelligence. As the city continues to solidify its status as a leading tech hub in Latin America, the</w:t>
      </w:r>
      <w:r>
        <w:t xml:space="preserve"> </w:t>
      </w:r>
      <w:r>
        <w:rPr>
          <w:bCs/>
          <w:b/>
        </w:rPr>
        <w:t xml:space="preserve">Web Designer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Colombia Medellín</dc:title>
  <dc:creator/>
  <dc:language>en</dc:language>
  <cp:keywords/>
  <dcterms:created xsi:type="dcterms:W3CDTF">2026-07-30T04:49:59Z</dcterms:created>
  <dcterms:modified xsi:type="dcterms:W3CDTF">2026-07-30T04:49:59Z</dcterms:modified>
</cp:coreProperties>
</file>

<file path=docProps/custom.xml><?xml version="1.0" encoding="utf-8"?>
<Properties xmlns="http://schemas.openxmlformats.org/officeDocument/2006/custom-properties" xmlns:vt="http://schemas.openxmlformats.org/officeDocument/2006/docPropsVTypes"/>
</file>