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Iraq,</w:t>
      </w:r>
      <w:r>
        <w:t xml:space="preserve"> </w:t>
      </w:r>
      <w:r>
        <w:t xml:space="preserve">Baghdad</w:t>
      </w:r>
    </w:p>
    <w:bookmarkStart w:id="26" w:name="Xd152033d008a4d4599bedf6d3f030f92915fd94"/>
    <w:p>
      <w:pPr>
        <w:pStyle w:val="Heading1"/>
      </w:pPr>
      <w:r>
        <w:t xml:space="preserve">The Digital Renaissance: The Evolution and Importance of Web Design in Baghdad, Iraq</w:t>
      </w:r>
    </w:p>
    <w:bookmarkStart w:id="20" w:name="X7ec3a3c4497ed96f9daeb071223e84c94471fcb"/>
    <w:p>
      <w:pPr>
        <w:pStyle w:val="Heading2"/>
      </w:pPr>
      <w:r>
        <w:t xml:space="preserve">Introduction: Bridging History and Technology</w:t>
      </w:r>
    </w:p>
    <w:p>
      <w:pPr>
        <w:pStyle w:val="FirstParagraph"/>
      </w:pPr>
      <w:r>
        <w:t xml:space="preserve">Baghdad, historically known as the "City of Peace" and once the intellectual center of the world during the Islamic Golden Age, stands today at a critical juncture between its rich historical legacy and its rapidly evolving digital future. In this modern era, architecture is no longer limited to bricks and mortar; it extends into code, pixels, and user interfaces. The profession of a</w:t>
      </w:r>
      <w:r>
        <w:t xml:space="preserve"> </w:t>
      </w:r>
      <w:r>
        <w:rPr>
          <w:bCs/>
          <w:b/>
        </w:rPr>
        <w:t xml:space="preserve">Web Designer</w:t>
      </w:r>
      <w:r>
        <w:t xml:space="preserve"> </w:t>
      </w:r>
      <w:r>
        <w:t xml:space="preserve">has emerged not merely as a technical service provider but as a crucial architect of Baghdad’s new digital infrastructure. For the youth of Iraq, particularly in its capital, becoming a</w:t>
      </w:r>
      <w:r>
        <w:t xml:space="preserve"> </w:t>
      </w:r>
      <w:r>
        <w:rPr>
          <w:bCs/>
          <w:b/>
        </w:rPr>
        <w:t xml:space="preserve">Web Designer</w:t>
      </w:r>
      <w:r>
        <w:t xml:space="preserve"> </w:t>
      </w:r>
      <w:r>
        <w:t xml:space="preserve">represents more than just career opportunity; it signifies participation in a global conversation while preserving local identity. This essay explores the multifaceted role of</w:t>
      </w:r>
      <w:r>
        <w:t xml:space="preserve"> </w:t>
      </w:r>
      <w:r>
        <w:rPr>
          <w:bCs/>
          <w:b/>
        </w:rPr>
        <w:t xml:space="preserve">Web Designers</w:t>
      </w:r>
      <w:r>
        <w:t xml:space="preserve"> </w:t>
      </w:r>
      <w:r>
        <w:t xml:space="preserve">within the context of Baghdad's socio-economic landscape, examining how digital aesthetics and functionality are reshaping commerce, culture, and communication in Iraq.</w:t>
      </w:r>
    </w:p>
    <w:bookmarkEnd w:id="20"/>
    <w:bookmarkStart w:id="21" w:name="X32c4c608332d3c70cf72b5da80caac9183568b3"/>
    <w:p>
      <w:pPr>
        <w:pStyle w:val="Heading2"/>
      </w:pPr>
      <w:r>
        <w:t xml:space="preserve">The Economic Catalyst: E-Commerce and Local Business</w:t>
      </w:r>
    </w:p>
    <w:p>
      <w:pPr>
        <w:pStyle w:val="FirstParagraph"/>
      </w:pPr>
      <w:r>
        <w:t xml:space="preserve">The primary driver for the demand of skilled</w:t>
      </w:r>
      <w:r>
        <w:t xml:space="preserve"> </w:t>
      </w:r>
      <w:r>
        <w:rPr>
          <w:bCs/>
          <w:b/>
        </w:rPr>
        <w:t xml:space="preserve">Web Designers</w:t>
      </w:r>
      <w:r>
        <w:t xml:space="preserve"> </w:t>
      </w:r>
      <w:r>
        <w:t xml:space="preserve">in Baghdad is the burgeoning e-commerce sector. Following years of instability, Iraq has seen a resurgence in private enterprise and entrepreneurial spirit. Small business owners, from traditional souk merchants to modern tech startups, recognize that physical presence is no longer sufficient for growth. A robust online presence requires professional</w:t>
      </w:r>
      <w:r>
        <w:t xml:space="preserve"> </w:t>
      </w:r>
      <w:r>
        <w:rPr>
          <w:bCs/>
          <w:b/>
        </w:rPr>
        <w:t xml:space="preserve">Web Design</w:t>
      </w:r>
      <w:r>
        <w:t xml:space="preserve"> </w:t>
      </w:r>
      <w:r>
        <w:t xml:space="preserve">that caters specifically to the Iraqi consumer behavior.</w:t>
      </w:r>
      <w:r>
        <w:t xml:space="preserve"> </w:t>
      </w:r>
      <w:r>
        <w:t xml:space="preserve">In Baghdad, where mobile internet penetration has skyrocketed in recent years, a</w:t>
      </w:r>
      <w:r>
        <w:t xml:space="preserve"> </w:t>
      </w:r>
      <w:r>
        <w:rPr>
          <w:bCs/>
          <w:b/>
        </w:rPr>
        <w:t xml:space="preserve">Web Designer</w:t>
      </w:r>
      <w:r>
        <w:t xml:space="preserve"> </w:t>
      </w:r>
      <w:r>
        <w:t xml:space="preserve">must prioritize responsive design and mobile optimization. It is not enough to create a visually appealing site; the platform must be fast, accessible even with varying bandwidths common in parts of Iraq, and intuitive for users who may have varying levels of digital literacy. By creating user-friendly e-commerce platforms,</w:t>
      </w:r>
      <w:r>
        <w:t xml:space="preserve"> </w:t>
      </w:r>
      <w:r>
        <w:rPr>
          <w:bCs/>
          <w:b/>
        </w:rPr>
        <w:t xml:space="preserve">Web Designers</w:t>
      </w:r>
      <w:r>
        <w:t xml:space="preserve"> </w:t>
      </w:r>
      <w:r>
        <w:t xml:space="preserve">enable local artisans, restaurateurs, and retailers to reach customers beyond their immediate neighborhoods. This digital expansion helps diversify the economy of Iraq away from strict reliance on traditional sectors, fostering a more resilient local market in Baghdad and surrounding governorates.</w:t>
      </w:r>
    </w:p>
    <w:bookmarkEnd w:id="21"/>
    <w:bookmarkStart w:id="22" w:name="X4b268fcd9df3a5f8a131fcc7040e946b4efa036"/>
    <w:p>
      <w:pPr>
        <w:pStyle w:val="Heading2"/>
      </w:pPr>
      <w:r>
        <w:t xml:space="preserve">Cultural Preservation Through Digital Aesthetics</w:t>
      </w:r>
    </w:p>
    <w:p>
      <w:pPr>
        <w:pStyle w:val="FirstParagraph"/>
      </w:pPr>
      <w:r>
        <w:t xml:space="preserve">Beyond economics,</w:t>
      </w:r>
      <w:r>
        <w:t xml:space="preserve"> </w:t>
      </w:r>
      <w:r>
        <w:rPr>
          <w:bCs/>
          <w:b/>
        </w:rPr>
        <w:t xml:space="preserve">Web Designers</w:t>
      </w:r>
      <w:r>
        <w:t xml:space="preserve"> </w:t>
      </w:r>
      <w:r>
        <w:t xml:space="preserve">play a pivotal role in cultural preservation and representation. In an increasingly globalized world, there is a risk of homogenization of culture. However, skilled designers in Baghdad are leveraging web technologies to celebrate Iraqi heritage. Through the strategic use of typography, color theory inspired by Mesopotamian art, and navigation structures that respect Arabic reading direction (Right-to-Left),</w:t>
      </w:r>
      <w:r>
        <w:t xml:space="preserve"> </w:t>
      </w:r>
      <w:r>
        <w:rPr>
          <w:bCs/>
          <w:b/>
        </w:rPr>
        <w:t xml:space="preserve">Web Designers</w:t>
      </w:r>
      <w:r>
        <w:t xml:space="preserve"> </w:t>
      </w:r>
      <w:r>
        <w:t xml:space="preserve">create spaces where Iraqi identity is honored rather than erased.</w:t>
      </w:r>
      <w:r>
        <w:t xml:space="preserve"> </w:t>
      </w:r>
      <w:r>
        <w:t xml:space="preserve">For educational institutions, museums in Baghdad, and cultural NGOs in Iraq, a</w:t>
      </w:r>
      <w:r>
        <w:t xml:space="preserve"> </w:t>
      </w:r>
      <w:r>
        <w:rPr>
          <w:bCs/>
          <w:b/>
        </w:rPr>
        <w:t xml:space="preserve">Web Designer</w:t>
      </w:r>
      <w:r>
        <w:t xml:space="preserve"> </w:t>
      </w:r>
      <w:r>
        <w:t xml:space="preserve">helps translate physical artifacts into digital narratives. These websites serve as archives for Iraqi history, ensuring that the stories of ancient Babylon and the Abbasid Caliphate are accessible to both local students and international audiences. This digital archiving is crucial for national pride and education. The aesthetic choices made by a</w:t>
      </w:r>
      <w:r>
        <w:t xml:space="preserve"> </w:t>
      </w:r>
      <w:r>
        <w:rPr>
          <w:bCs/>
          <w:b/>
        </w:rPr>
        <w:t xml:space="preserve">Web Designer</w:t>
      </w:r>
      <w:r>
        <w:t xml:space="preserve"> </w:t>
      </w:r>
      <w:r>
        <w:t xml:space="preserve">can evoke a sense of place, connecting the youth in Baghdad with their ancestors while presenting Iraq to the world in a modern, sophisticated light.</w:t>
      </w:r>
    </w:p>
    <w:bookmarkEnd w:id="22"/>
    <w:bookmarkStart w:id="23" w:name="X2a53371b83750338bd7ff5321d2c53762ed486b"/>
    <w:p>
      <w:pPr>
        <w:pStyle w:val="Heading2"/>
      </w:pPr>
      <w:r>
        <w:t xml:space="preserve">Bridging the Social and Educational Divide</w:t>
      </w:r>
    </w:p>
    <w:p>
      <w:pPr>
        <w:pStyle w:val="FirstParagraph"/>
      </w:pPr>
      <w:r>
        <w:t xml:space="preserve">Baghdad is home to millions of young people eager for education and social connectivity. The role of a</w:t>
      </w:r>
      <w:r>
        <w:t xml:space="preserve"> </w:t>
      </w:r>
      <w:r>
        <w:rPr>
          <w:bCs/>
          <w:b/>
        </w:rPr>
        <w:t xml:space="preserve">Web Designer</w:t>
      </w:r>
      <w:r>
        <w:t xml:space="preserve"> </w:t>
      </w:r>
      <w:r>
        <w:t xml:space="preserve">extends into the realm of social impact through educational platforms and community forums. NGOs in Iraq frequently partner with local</w:t>
      </w:r>
      <w:r>
        <w:t xml:space="preserve"> </w:t>
      </w:r>
      <w:r>
        <w:rPr>
          <w:bCs/>
          <w:b/>
        </w:rPr>
        <w:t xml:space="preserve">Web Designers</w:t>
      </w:r>
      <w:r>
        <w:t xml:space="preserve"> </w:t>
      </w:r>
      <w:r>
        <w:t xml:space="preserve">to build portals that offer free courses, job listings, and mental health resources. These designs must be inclusive, considering accessibility standards for users with disabilities, which is a growing focus in Iraq’s public sector reforms.</w:t>
      </w:r>
      <w:r>
        <w:t xml:space="preserve"> </w:t>
      </w:r>
      <w:r>
        <w:t xml:space="preserve">Furthermore, social cohesion is vital for Baghdad’s future. Digital spaces designed by empathetic</w:t>
      </w:r>
      <w:r>
        <w:t xml:space="preserve"> </w:t>
      </w:r>
      <w:r>
        <w:rPr>
          <w:bCs/>
          <w:b/>
        </w:rPr>
        <w:t xml:space="preserve">Web Designers</w:t>
      </w:r>
      <w:r>
        <w:t xml:space="preserve"> </w:t>
      </w:r>
      <w:r>
        <w:t xml:space="preserve">can foster dialogue among diverse groups within Iraq. By creating intuitive and welcoming online communities, designers help mitigate polarization and encourage civic engagement. In a post-conflict society like Iraq, the ability to communicate effectively across digital platforms is a peacebuilding tool in itself. The user experience (UX) design employed by</w:t>
      </w:r>
      <w:r>
        <w:t xml:space="preserve"> </w:t>
      </w:r>
      <w:r>
        <w:rPr>
          <w:bCs/>
          <w:b/>
        </w:rPr>
        <w:t xml:space="preserve">Web Designers</w:t>
      </w:r>
      <w:r>
        <w:t xml:space="preserve"> </w:t>
      </w:r>
      <w:r>
        <w:t xml:space="preserve">can reduce friction in communication, making democratic participation and social collaboration smoother for citizens in Baghdad.</w:t>
      </w:r>
    </w:p>
    <w:bookmarkEnd w:id="23"/>
    <w:bookmarkStart w:id="24" w:name="X9b9ed2e3401e29849f6bfc951e93060b25c89ba"/>
    <w:p>
      <w:pPr>
        <w:pStyle w:val="Heading2"/>
      </w:pPr>
      <w:r>
        <w:t xml:space="preserve">The Professional Landscape and Future Outlook</w:t>
      </w:r>
    </w:p>
    <w:p>
      <w:pPr>
        <w:pStyle w:val="FirstParagraph"/>
      </w:pPr>
      <w:r>
        <w:t xml:space="preserve">The profession of</w:t>
      </w:r>
      <w:r>
        <w:t xml:space="preserve"> </w:t>
      </w:r>
      <w:r>
        <w:rPr>
          <w:bCs/>
          <w:b/>
        </w:rPr>
        <w:t xml:space="preserve">Web Designer</w:t>
      </w:r>
      <w:r>
        <w:t xml:space="preserve"> </w:t>
      </w:r>
      <w:r>
        <w:t xml:space="preserve">in Iraq is evolving from a freelance gig economy role to a recognized corporate necessity. Universities and technical institutes in Baghdad are beginning to integrate UI/UX (User Interface/User Experience) training into their curricula, acknowledging the high demand for these skills. This shift indicates that the Iraqi government and private sector value digital transformation as a key component of national development.</w:t>
      </w:r>
      <w:r>
        <w:t xml:space="preserve"> </w:t>
      </w:r>
      <w:r>
        <w:t xml:space="preserve">However, challenges remain. Infrastructure issues such as power supply and internet stability can impact web performance, requiring</w:t>
      </w:r>
      <w:r>
        <w:t xml:space="preserve"> </w:t>
      </w:r>
      <w:r>
        <w:rPr>
          <w:bCs/>
          <w:b/>
        </w:rPr>
        <w:t xml:space="preserve">Web Designers</w:t>
      </w:r>
      <w:r>
        <w:t xml:space="preserve"> </w:t>
      </w:r>
      <w:r>
        <w:t xml:space="preserve">to implement light-weight technologies that function efficiently under constrained conditions. Additionally, there is a need for continuous professional development to keep pace with global trends like AI integration and advanced animations. Despite these hurdles, the trajectory is positive. The creative energy in Baghdad’s tech hubs shows that local</w:t>
      </w:r>
      <w:r>
        <w:t xml:space="preserve"> </w:t>
      </w:r>
      <w:r>
        <w:rPr>
          <w:bCs/>
          <w:b/>
        </w:rPr>
        <w:t xml:space="preserve">Web Designers</w:t>
      </w:r>
      <w:r>
        <w:t xml:space="preserve"> </w:t>
      </w:r>
      <w:r>
        <w:t xml:space="preserve">are not only adopting global standards but also innovating solutions tailored to the unique needs of Iraq.</w:t>
      </w:r>
    </w:p>
    <w:bookmarkEnd w:id="24"/>
    <w:bookmarkStart w:id="25" w:name="conclusion"/>
    <w:p>
      <w:pPr>
        <w:pStyle w:val="Heading2"/>
      </w:pPr>
      <w:r>
        <w:t xml:space="preserve">Conclusion</w:t>
      </w:r>
    </w:p>
    <w:p>
      <w:pPr>
        <w:pStyle w:val="FirstParagraph"/>
      </w:pPr>
      <w:r>
        <w:t xml:space="preserve">In conclusion, the impact of a</w:t>
      </w:r>
      <w:r>
        <w:t xml:space="preserve"> </w:t>
      </w:r>
      <w:r>
        <w:rPr>
          <w:bCs/>
          <w:b/>
        </w:rPr>
        <w:t xml:space="preserve">Web Designer</w:t>
      </w:r>
      <w:r>
        <w:t xml:space="preserve"> </w:t>
      </w:r>
      <w:r>
        <w:t xml:space="preserve">in Baghdad, Iraq, cannot be overstated. They are not merely decorators of websites; they are essential agents of economic growth, cultural preservation, and social connectivity. As Iraq continues to rebuild and modernize, the need for skilled professionals who can blend global web standards with local Iraqi context will only increase. The</w:t>
      </w:r>
      <w:r>
        <w:t xml:space="preserve"> </w:t>
      </w:r>
      <w:r>
        <w:rPr>
          <w:bCs/>
          <w:b/>
        </w:rPr>
        <w:t xml:space="preserve">Web Designer</w:t>
      </w:r>
      <w:r>
        <w:t xml:space="preserve"> </w:t>
      </w:r>
      <w:r>
        <w:t xml:space="preserve">serves as a bridge between the ancient wisdom of Baghdad’s past and its digital promise for the future. By creating accessible, beautiful, and functional digital spaces, they empower citizens to engage with their economy, celebrate their heritage, and connect with each other. For Iraq to thrive in the 21st century, investing in</w:t>
      </w:r>
      <w:r>
        <w:t xml:space="preserve"> </w:t>
      </w:r>
      <w:r>
        <w:rPr>
          <w:bCs/>
          <w:b/>
        </w:rPr>
        <w:t xml:space="preserve">Web Design</w:t>
      </w:r>
      <w:r>
        <w:t xml:space="preserve"> </w:t>
      </w:r>
      <w:r>
        <w:t xml:space="preserve">is not just a technical necessity but a strategic imperative for the nation’s holistic development. The pixels on the screen are building the foundations of a new Baghdad—one that is open, connected, and vibrant.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Web Design in Iraq, Baghdad</dc:title>
  <dc:creator/>
  <dc:language>en</dc:language>
  <cp:keywords/>
  <dcterms:created xsi:type="dcterms:W3CDTF">2026-07-29T17:30:14Z</dcterms:created>
  <dcterms:modified xsi:type="dcterms:W3CDTF">2026-07-29T17:30:14Z</dcterms:modified>
</cp:coreProperties>
</file>

<file path=docProps/custom.xml><?xml version="1.0" encoding="utf-8"?>
<Properties xmlns="http://schemas.openxmlformats.org/officeDocument/2006/custom-properties" xmlns:vt="http://schemas.openxmlformats.org/officeDocument/2006/docPropsVTypes"/>
</file>