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Artistry</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6a3afc145b4f9c6b86ffa99b42bee9596e2dcd"/>
    <w:p>
      <w:pPr>
        <w:pStyle w:val="Heading1"/>
      </w:pPr>
      <w:r>
        <w:t xml:space="preserve">The Strategic Artistry of the Web Designer in United States New York City</w:t>
      </w:r>
    </w:p>
    <w:p>
      <w:pPr>
        <w:pStyle w:val="FirstParagraph"/>
      </w:pPr>
      <w:r>
        <w:t xml:space="preserve">In the relentless, pulsating heart of the global media and financial capital, where information moves at the speed of light and attention is the scarcest commodity, a specific type of artisan operates with critical importance. This is not merely a craftsman but a strategic visionary known as the</w:t>
      </w:r>
      <w:r>
        <w:t xml:space="preserve"> </w:t>
      </w:r>
      <w:r>
        <w:rPr>
          <w:bCs/>
          <w:b/>
        </w:rPr>
        <w:t xml:space="preserve">Web Designer</w:t>
      </w:r>
      <w:r>
        <w:t xml:space="preserve">. In</w:t>
      </w:r>
      <w:r>
        <w:t xml:space="preserve"> </w:t>
      </w:r>
      <w:r>
        <w:rPr>
          <w:bCs/>
          <w:b/>
        </w:rPr>
        <w:t xml:space="preserve">United States New York City</w:t>
      </w:r>
      <w:r>
        <w:t xml:space="preserve">, the role transcends simple aesthetics; it becomes a high-stakes discipline where digital architecture meets cultural narrative. The modern Web Designer in this metropolis serves as the bridge between complex business logic and human emotion, crafting experiences that must compete for visibility in one of the most crowded visual landscapes on Earth.</w:t>
      </w:r>
    </w:p>
    <w:bookmarkStart w:id="20" w:name="the-unique-ecosystem-of-new-york-city"/>
    <w:p>
      <w:pPr>
        <w:pStyle w:val="Heading2"/>
      </w:pPr>
      <w:r>
        <w:t xml:space="preserve">The Unique Ecosystem of New York City</w:t>
      </w:r>
    </w:p>
    <w:p>
      <w:pPr>
        <w:pStyle w:val="FirstParagraph"/>
      </w:pPr>
      <w:r>
        <w:t xml:space="preserve">To understand the necessity of a Web Designer in this specific locale, one must first appreciate the environment.</w:t>
      </w:r>
      <w:r>
        <w:t xml:space="preserve"> </w:t>
      </w:r>
      <w:r>
        <w:rPr>
          <w:bCs/>
          <w:b/>
        </w:rPr>
        <w:t xml:space="preserve">United States New York City</w:t>
      </w:r>
      <w:r>
        <w:t xml:space="preserve"> </w:t>
      </w:r>
      <w:r>
        <w:t xml:space="preserve">is not just a geographical location; it is an ecosystem of intense competition. From midtown skyscrapers housing Fortune 500 companies to boutique agencies in Williamsburg and SoHo, every entity competes for digital dominance. Here, the bar for design excellence is exceptionally high. A website cannot simply be "functional"; it must be compelling, immersive, and instantly authoritative.</w:t>
      </w:r>
    </w:p>
    <w:p>
      <w:pPr>
        <w:pStyle w:val="BodyText"/>
      </w:pPr>
      <w:r>
        <w:t xml:space="preserve">The client base in NYC is diverse yet demanding. They range from hedge funds requiring secure data visualization to fashion houses seeking ethereal visual storytelling, and tech startups needing rapid scalability. For the Web Designer operating within this sphere, understanding these varied psychologies is paramount. The designer must adapt their aesthetic language to fit the gravity of a financial institution while simultaneously capturing the rebellious energy of a streetwear brand. This duality defines the New York Web Designer: part psychologist, part artist, and part engineer.</w:t>
      </w:r>
    </w:p>
    <w:bookmarkEnd w:id="20"/>
    <w:bookmarkStart w:id="21" w:name="beyond-aesthetics-the-strategic-role"/>
    <w:p>
      <w:pPr>
        <w:pStyle w:val="Heading2"/>
      </w:pPr>
      <w:r>
        <w:t xml:space="preserve">Beyond Aesthetics: The Strategic Role</w:t>
      </w:r>
    </w:p>
    <w:p>
      <w:pPr>
        <w:pStyle w:val="FirstParagraph"/>
      </w:pPr>
      <w:r>
        <w:t xml:space="preserve">In many regions, design might be viewed as a secondary layer applied after development is complete. However, in the professional hubs of the United States New York City market, Web Design is integral to business strategy from day one. The concept of "Design Thinking" is not a buzzword here; it is a survival mechanism. A</w:t>
      </w:r>
      <w:r>
        <w:t xml:space="preserve"> </w:t>
      </w:r>
      <w:r>
        <w:rPr>
          <w:bCs/>
          <w:b/>
        </w:rPr>
        <w:t xml:space="preserve">Web Designer</w:t>
      </w:r>
      <w:r>
        <w:t xml:space="preserve"> </w:t>
      </w:r>
      <w:r>
        <w:t xml:space="preserve">must anticipate user behavior before a single line of code is written. They analyze heatmaps, conduct user testing, and iterate on prototypes with ruthless efficiency.</w:t>
      </w:r>
    </w:p>
    <w:p>
      <w:pPr>
        <w:pStyle w:val="BlockText"/>
      </w:pPr>
      <w:r>
        <w:t xml:space="preserve">"In New York, silence in design speaks louder than noise. The Web Designer must curate attention."</w:t>
      </w:r>
    </w:p>
    <w:p>
      <w:pPr>
        <w:pStyle w:val="FirstParagraph"/>
      </w:pPr>
      <w:r>
        <w:t xml:space="preserve">The responsibility extends to accessibility and inclusivity. As a global hub, the audience for these digital platforms is worldwide. Therefore, the Web Designer in NYC is tasked with creating interfaces that are navigable by individuals of varying abilities and backgrounds. This involves rigorous adherence to WCAG (Web Content Accessibility Guidelines) while maintaining high-end visual standards. It is a challenging balancing act that defines professional excellence in this city.</w:t>
      </w:r>
    </w:p>
    <w:bookmarkEnd w:id="21"/>
    <w:bookmarkStart w:id="22" w:name="the-intersection-of-technology-and-trend"/>
    <w:p>
      <w:pPr>
        <w:pStyle w:val="Heading2"/>
      </w:pPr>
      <w:r>
        <w:t xml:space="preserve">The Intersection of Technology and Trend</w:t>
      </w:r>
    </w:p>
    <w:p>
      <w:pPr>
        <w:pStyle w:val="FirstParagraph"/>
      </w:pPr>
      <w:r>
        <w:t xml:space="preserve">The technological landscape in New York is fast-paced, mirroring the physical pace of the city. Web Designers must stay abreast of emerging technologies such as WebGL for three-dimensional graphics, AI-driven personalization engines, and headless CMS architectures. They do not just use these tools; they integrate them to create seamless experiences. For instance, a Web Designer working with a luxury retail client in Manhattan might implement augmented reality (AR) features that allow users to visualize products in their own homes via mobile devices.</w:t>
      </w:r>
    </w:p>
    <w:p>
      <w:pPr>
        <w:pStyle w:val="BodyText"/>
      </w:pPr>
      <w:r>
        <w:t xml:space="preserve">Furthermore, the influence of global trends on local design cannot be overstated. What happens at international design conferences often finds its way onto screens in New York within weeks. The Web Designer acts as a filter and amplifier, interpreting these global shifts for local clients. They must discern which trends enhance user experience and which are merely fleeting fads that could date the product prematurely.</w:t>
      </w:r>
    </w:p>
    <w:bookmarkEnd w:id="22"/>
    <w:bookmarkStart w:id="23" w:name="economic-impact-and-career-dynamics"/>
    <w:p>
      <w:pPr>
        <w:pStyle w:val="Heading2"/>
      </w:pPr>
      <w:r>
        <w:t xml:space="preserve">Economic Impact and Career Dynamics</w:t>
      </w:r>
    </w:p>
    <w:p>
      <w:pPr>
        <w:pStyle w:val="FirstParagraph"/>
      </w:pPr>
      <w:r>
        <w:t xml:space="preserve">The economic implications of skilled Web Design in New York are substantial. A well-designed website can increase conversion rates, reduce customer support costs, and enhance brand equity. In a city where marketing budgets are significant, the ROI of professional design is closely scrutinized. Employers in United States New York City seek candidates who can demonstrate not just visual flair but measurable business impact.</w:t>
      </w:r>
    </w:p>
    <w:p>
      <w:pPr>
        <w:pStyle w:val="BodyText"/>
      </w:pPr>
      <w:r>
        <w:t xml:space="preserve">For aspiring professionals entering this field, the landscape is competitive but rewarding. Networking is crucial; events like Web Summit NYC or local meetups in Brooklyn provide essential connections. The culture encourages collaboration between designers, developers, marketers, and strategists. Silos are breaking down, and the successful Web Designer is often a polyglot of disciplines—understanding enough about SEO (Search Engine Optimization) to ensure visibility, enough about copywriting to convey the right tone, and enough about front-end coding (HTML/CSS/JavaScript) to communicate effectively with technical teams.</w:t>
      </w:r>
    </w:p>
    <w:bookmarkEnd w:id="23"/>
    <w:bookmarkStart w:id="24" w:name="the-future-of-digital-craftsmanship"/>
    <w:p>
      <w:pPr>
        <w:pStyle w:val="Heading2"/>
      </w:pPr>
      <w:r>
        <w:t xml:space="preserve">The Future of Digital Craftsmanship</w:t>
      </w:r>
    </w:p>
    <w:p>
      <w:pPr>
        <w:pStyle w:val="FirstParagraph"/>
      </w:pPr>
      <w:r>
        <w:t xml:space="preserve">Looking ahead, the role of the Web Designer in United States New York City will continue to evolve. With the rise of voice interfaces and spatial computing, static screens may become just one part of a multi-modal experience. The designer’s toolkit is expanding beyond two-dimensional pixels into three-dimensional spaces. However, core principles remain unchanged: empathy for the user, clarity of message, and beauty in execution.</w:t>
      </w:r>
    </w:p>
    <w:p>
      <w:pPr>
        <w:pStyle w:val="BodyText"/>
      </w:pPr>
      <w:r>
        <w:t xml:space="preserve">The Web Designer remains a guardian of digital identity. In a city that never sleeps and constantly reinvents itself, these creators ensure that brands remain relevant, accessible, and engaging. They are the architects of our digital first impressions. As technology advances, the human element—the designer’s intuitive understanding of culture and emotion—becomes even more valuable.</w:t>
      </w:r>
    </w:p>
    <w:bookmarkEnd w:id="24"/>
    <w:bookmarkStart w:id="25" w:name="conclusion"/>
    <w:p>
      <w:pPr>
        <w:pStyle w:val="Heading2"/>
      </w:pPr>
      <w:r>
        <w:t xml:space="preserve">Conclusion</w:t>
      </w:r>
    </w:p>
    <w:p>
      <w:pPr>
        <w:pStyle w:val="FirstParagraph"/>
      </w:pPr>
      <w:r>
        <w:t xml:space="preserve">In summary, the Web Designer in United States New York City occupies a unique and vital position in the modern economy. They are not merely decorators of web pages but strategic partners who shape how businesses interact with the world. By blending technical proficiency with artistic sensibility and deep cultural awareness, they navigate the complexities of a global marketplace to deliver exceptional digital experiences. As we move further into an increasingly digital future, the influence of these designers will only grow, defining not just how we see content, but how we understand it.</w:t>
      </w:r>
    </w:p>
    <w:p>
      <w:pPr>
        <w:pStyle w:val="BodyText"/>
      </w:pPr>
      <w:r>
        <w:t xml:space="preserve">© 2023 Digital Insights Publication.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Artistry of the Web Designer in United States New York City</dc:title>
  <dc:creator/>
  <dc:language>en</dc:language>
  <cp:keywords/>
  <dcterms:created xsi:type="dcterms:W3CDTF">2026-07-29T18:09:52Z</dcterms:created>
  <dcterms:modified xsi:type="dcterms:W3CDTF">2026-07-29T18:09:52Z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