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0" w:name="X95078255f941d049f6cb0ccb6f37ffff502f3a1"/>
    <w:p>
      <w:pPr>
        <w:pStyle w:val="Heading1"/>
      </w:pPr>
      <w:r>
        <w:t xml:space="preserve">Experiment Protocol: Actor Performance Evaluation in Canada Vancouver</w:t>
      </w:r>
    </w:p>
    <w:p>
      <w:pPr>
        <w:pStyle w:val="FirstParagraph"/>
      </w:pPr>
      <w:r>
        <w:rPr>
          <w:bCs/>
          <w:b/>
        </w:rPr>
        <w:t xml:space="preserve">Protocol ID:</w:t>
      </w:r>
      <w:r>
        <w:t xml:space="preserve"> </w:t>
      </w:r>
      <w:r>
        <w:t xml:space="preserve">EXP-VAN-ACT-2024-001</w:t>
      </w:r>
    </w:p>
    <w:p>
      <w:pPr>
        <w:pStyle w:val="BodyText"/>
      </w:pP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purpose"/>
    <w:p>
      <w:pPr>
        <w:pStyle w:val="Heading2"/>
      </w:pPr>
      <w:r>
        <w:t xml:space="preserve">1. Introduction and Purpose</w:t>
      </w:r>
    </w:p>
    <w:p>
      <w:pPr>
        <w:pStyle w:val="FirstParagraph"/>
      </w:pPr>
      <w:r>
        <w:t xml:space="preserve">This Experiment Protocol outlines the procedures for evaluating Actor performance under controlled conditions within the urban environment of Canada Vancouver. The purpose of this study is to assess how environmental factors unique to Canada Vancouver—such as weather variability, urban density, and cultural context—affect Actor behavior, emotional expression, and audience engagement. This protocol ensures consistency, ethical compliance, and scientific rigor throughout the experiment.</w:t>
      </w:r>
    </w:p>
    <w:p>
      <w:pPr>
        <w:pStyle w:val="BodyText"/>
      </w:pPr>
      <w:r>
        <w:t xml:space="preserve">The term "Actor" in this context refers to a trained individual participating in scripted or semi-scripted performances designed to elicit measurable responses from both the Actor and observers. The study will take place across multiple venues in Canada Vancouver, including indoor studios and outdoor public spaces.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Canada Vancouver’s environmental conditions on Actor performance quality.</w:t>
      </w:r>
    </w:p>
    <w:p>
      <w:pPr>
        <w:numPr>
          <w:ilvl w:val="0"/>
          <w:numId w:val="1001"/>
        </w:numPr>
        <w:pStyle w:val="Compact"/>
      </w:pPr>
      <w:r>
        <w:t xml:space="preserve">To evaluate audience perception and emotional response to Actor performances in different settings within Canada Vancouver.</w:t>
      </w:r>
    </w:p>
    <w:p>
      <w:pPr>
        <w:numPr>
          <w:ilvl w:val="0"/>
          <w:numId w:val="1001"/>
        </w:numPr>
        <w:pStyle w:val="Compact"/>
      </w:pPr>
      <w:r>
        <w:t xml:space="preserve">To identify best practices for Actor training and performance adaptation in urban Canadian contexts.</w:t>
      </w:r>
    </w:p>
    <w:p>
      <w:pPr>
        <w:numPr>
          <w:ilvl w:val="0"/>
          <w:numId w:val="1001"/>
        </w:numPr>
        <w:pStyle w:val="Compact"/>
      </w:pPr>
      <w:r>
        <w:t xml:space="preserve">To contribute to the broader understanding of human behavior and performance in geographically specific environments.</w:t>
      </w:r>
    </w:p>
    <w:bookmarkEnd w:id="22"/>
    <w:bookmarkStart w:id="23" w:name="scope"/>
    <w:p>
      <w:pPr>
        <w:pStyle w:val="Heading2"/>
      </w:pPr>
      <w:r>
        <w:t xml:space="preserve">3. Scope</w:t>
      </w:r>
    </w:p>
    <w:p>
      <w:pPr>
        <w:pStyle w:val="FirstParagraph"/>
      </w:pPr>
      <w:r>
        <w:t xml:space="preserve">This protocol applies to all phases of the experiment conducted in Canada Vancouver, including participant recruitment, performance execution, data collection, and analysis. It covers both indoor and outdoor performance scenarios and includes all personnel involved in the study, including Actors, researchers, technicians, and observers.</w:t>
      </w:r>
    </w:p>
    <w:bookmarkEnd w:id="23"/>
    <w:bookmarkStart w:id="24" w:name="ethical-considerations"/>
    <w:p>
      <w:pPr>
        <w:pStyle w:val="Heading2"/>
      </w:pPr>
      <w:r>
        <w:t xml:space="preserve">4. Ethical Considerations</w:t>
      </w:r>
    </w:p>
    <w:p>
      <w:pPr>
        <w:pStyle w:val="FirstParagraph"/>
      </w:pPr>
      <w:r>
        <w:t xml:space="preserve">All aspects of this experiment will adhere to ethical guidelines established by Canadian research institutions and local regulations in Canada Vancouver. Informed consent will be obtained from all Actors and audience participants prior to their involvement. Participants will be informed of their right to withdraw at any time without penalty. Data collected will be anonymized and stored securely in compliance with privacy laws applicable in Canada Vancouver.</w:t>
      </w:r>
    </w:p>
    <w:p>
      <w:pPr>
        <w:pStyle w:val="BodyText"/>
      </w:pPr>
      <w:r>
        <w:rPr>
          <w:bCs/>
          <w:b/>
        </w:rPr>
        <w:t xml:space="preserve">Note:</w:t>
      </w:r>
      <w:r>
        <w:t xml:space="preserve"> </w:t>
      </w:r>
      <w:r>
        <w:t xml:space="preserve">Special attention will be given to cultural sensitivity and inclusivity, reflecting the diverse population of Canada Vancouver.</w:t>
      </w:r>
    </w:p>
    <w:bookmarkEnd w:id="24"/>
    <w:bookmarkStart w:id="28" w:name="methodology"/>
    <w:p>
      <w:pPr>
        <w:pStyle w:val="Heading2"/>
      </w:pPr>
      <w:r>
        <w:t xml:space="preserve">5. Methodology</w:t>
      </w:r>
    </w:p>
    <w:bookmarkStart w:id="25" w:name="participant-recruitment"/>
    <w:p>
      <w:pPr>
        <w:pStyle w:val="Heading3"/>
      </w:pPr>
      <w:r>
        <w:t xml:space="preserve">5.1 Participant Recruitment</w:t>
      </w:r>
    </w:p>
    <w:p>
      <w:pPr>
        <w:pStyle w:val="FirstParagraph"/>
      </w:pPr>
      <w:r>
        <w:t xml:space="preserve">Actors will be recruited from local theaters, acting schools, and community groups in Canada Vancouver. Audience participants will be recruited through public announcements and digital platforms targeting residents of Canada Vancouver. A minimum of 20 Actors and 200 audience members will be involved in the study.</w:t>
      </w:r>
    </w:p>
    <w:bookmarkEnd w:id="25"/>
    <w:bookmarkStart w:id="26" w:name="performance-scenarios"/>
    <w:p>
      <w:pPr>
        <w:pStyle w:val="Heading3"/>
      </w:pPr>
      <w:r>
        <w:t xml:space="preserve">5.2 Performance Scenarios</w:t>
      </w:r>
    </w:p>
    <w:p>
      <w:pPr>
        <w:pStyle w:val="FirstParagraph"/>
      </w:pPr>
      <w:r>
        <w:t xml:space="preserve">Each Actor will perform a standardized script in two different environments within Canada Vancouver:</w:t>
      </w:r>
    </w:p>
    <w:p>
      <w:pPr>
        <w:numPr>
          <w:ilvl w:val="0"/>
          <w:numId w:val="1002"/>
        </w:numPr>
        <w:pStyle w:val="Compact"/>
      </w:pPr>
      <w:r>
        <w:rPr>
          <w:bCs/>
          <w:b/>
        </w:rPr>
        <w:t xml:space="preserve">Indoor Setting:</w:t>
      </w:r>
      <w:r>
        <w:t xml:space="preserve"> </w:t>
      </w:r>
      <w:r>
        <w:t xml:space="preserve">A controlled studio environment with consistent lighting, temperature, and acoustics.</w:t>
      </w:r>
    </w:p>
    <w:p>
      <w:pPr>
        <w:numPr>
          <w:ilvl w:val="0"/>
          <w:numId w:val="1002"/>
        </w:numPr>
        <w:pStyle w:val="Compact"/>
      </w:pPr>
      <w:r>
        <w:rPr>
          <w:bCs/>
          <w:b/>
        </w:rPr>
        <w:t xml:space="preserve">Outdoor Setting:</w:t>
      </w:r>
      <w:r>
        <w:t xml:space="preserve"> </w:t>
      </w:r>
      <w:r>
        <w:t xml:space="preserve">A public space in Canada Vancouver, such as a park or plaza, subject to natural weather and ambient noise conditions.</w:t>
      </w:r>
    </w:p>
    <w:p>
      <w:pPr>
        <w:pStyle w:val="FirstParagraph"/>
      </w:pPr>
      <w:r>
        <w:t xml:space="preserve">Performances will be scheduled at different times of day to account for variations in audience composition and environmental factors.</w:t>
      </w:r>
    </w:p>
    <w:bookmarkEnd w:id="26"/>
    <w:bookmarkStart w:id="27" w:name="data-collection"/>
    <w:p>
      <w:pPr>
        <w:pStyle w:val="Heading3"/>
      </w:pPr>
      <w:r>
        <w:t xml:space="preserve">5.3 Data Collection</w:t>
      </w:r>
    </w:p>
    <w:p>
      <w:pPr>
        <w:pStyle w:val="FirstParagraph"/>
      </w:pPr>
      <w:r>
        <w:t xml:space="preserve">Data will be collected using the following methods:</w:t>
      </w:r>
    </w:p>
    <w:p>
      <w:pPr>
        <w:numPr>
          <w:ilvl w:val="0"/>
          <w:numId w:val="1003"/>
        </w:numPr>
        <w:pStyle w:val="Compact"/>
      </w:pPr>
      <w:r>
        <w:rPr>
          <w:bCs/>
          <w:b/>
        </w:rPr>
        <w:t xml:space="preserve">Video and Audio Recording:</w:t>
      </w:r>
      <w:r>
        <w:t xml:space="preserve"> </w:t>
      </w:r>
      <w:r>
        <w:t xml:space="preserve">All performances will be recorded for later analysis of Actor behavior and audience reactions.</w:t>
      </w:r>
    </w:p>
    <w:p>
      <w:pPr>
        <w:numPr>
          <w:ilvl w:val="0"/>
          <w:numId w:val="1003"/>
        </w:numPr>
        <w:pStyle w:val="Compact"/>
      </w:pPr>
      <w:r>
        <w:rPr>
          <w:bCs/>
          <w:b/>
        </w:rPr>
        <w:t xml:space="preserve">Surveys:</w:t>
      </w:r>
      <w:r>
        <w:t xml:space="preserve"> </w:t>
      </w:r>
      <w:r>
        <w:t xml:space="preserve">Audience members will complete surveys immediately after each performance to assess their emotional response and perception of the Actor.</w:t>
      </w:r>
    </w:p>
    <w:p>
      <w:pPr>
        <w:numPr>
          <w:ilvl w:val="0"/>
          <w:numId w:val="1003"/>
        </w:numPr>
        <w:pStyle w:val="Compact"/>
      </w:pPr>
      <w:r>
        <w:rPr>
          <w:bCs/>
          <w:b/>
        </w:rPr>
        <w:t xml:space="preserve">Physiological Monitoring:</w:t>
      </w:r>
      <w:r>
        <w:t xml:space="preserve"> </w:t>
      </w:r>
      <w:r>
        <w:t xml:space="preserve">Selected Actors will wear devices to monitor heart rate, skin conductance, and other physiological indicators during performances.</w:t>
      </w:r>
    </w:p>
    <w:p>
      <w:pPr>
        <w:numPr>
          <w:ilvl w:val="0"/>
          <w:numId w:val="1003"/>
        </w:numPr>
        <w:pStyle w:val="Compact"/>
      </w:pPr>
      <w:r>
        <w:rPr>
          <w:bCs/>
          <w:b/>
        </w:rPr>
        <w:t xml:space="preserve">Environmental Sensors:</w:t>
      </w:r>
      <w:r>
        <w:t xml:space="preserve"> </w:t>
      </w:r>
      <w:r>
        <w:t xml:space="preserve">Devices will be used to record temperature, humidity, noise levels, and other environmental variables in Canada Vancouver during each performance.</w:t>
      </w:r>
    </w:p>
    <w:bookmarkEnd w:id="27"/>
    <w:bookmarkEnd w:id="28"/>
    <w:bookmarkStart w:id="29" w:name="procedure"/>
    <w:p>
      <w:pPr>
        <w:pStyle w:val="Heading2"/>
      </w:pPr>
      <w:r>
        <w:t xml:space="preserve">6. Procedure</w:t>
      </w:r>
    </w:p>
    <w:p>
      <w:pPr>
        <w:pStyle w:val="FirstParagraph"/>
      </w:pPr>
      <w:r>
        <w:t xml:space="preserve">The experiment will proceed in the following steps:</w:t>
      </w:r>
    </w:p>
    <w:p>
      <w:pPr>
        <w:numPr>
          <w:ilvl w:val="0"/>
          <w:numId w:val="1004"/>
        </w:numPr>
        <w:pStyle w:val="Compact"/>
      </w:pPr>
      <w:r>
        <w:t xml:space="preserve">Recruit and screen Actors and audience participants in Canada Vancouver.</w:t>
      </w:r>
    </w:p>
    <w:p>
      <w:pPr>
        <w:numPr>
          <w:ilvl w:val="0"/>
          <w:numId w:val="1004"/>
        </w:numPr>
        <w:pStyle w:val="Compact"/>
      </w:pPr>
      <w:r>
        <w:t xml:space="preserve">Obtain informed consent from all participants.</w:t>
      </w:r>
    </w:p>
    <w:p>
      <w:pPr>
        <w:numPr>
          <w:ilvl w:val="0"/>
          <w:numId w:val="1004"/>
        </w:numPr>
        <w:pStyle w:val="Compact"/>
      </w:pPr>
      <w:r>
        <w:t xml:space="preserve">Conduct a briefing session for Actors to explain the protocol and performance requirements.</w:t>
      </w:r>
    </w:p>
    <w:p>
      <w:pPr>
        <w:numPr>
          <w:ilvl w:val="0"/>
          <w:numId w:val="1004"/>
        </w:numPr>
        <w:pStyle w:val="Compact"/>
      </w:pPr>
      <w:r>
        <w:t xml:space="preserve">Perform baseline measurements in the indoor setting.</w:t>
      </w:r>
    </w:p>
    <w:p>
      <w:pPr>
        <w:numPr>
          <w:ilvl w:val="0"/>
          <w:numId w:val="1004"/>
        </w:numPr>
        <w:pStyle w:val="Compact"/>
      </w:pPr>
      <w:r>
        <w:t xml:space="preserve">Conduct performances in both indoor and outdoor settings in Canada Vancouver.</w:t>
      </w:r>
    </w:p>
    <w:p>
      <w:pPr>
        <w:numPr>
          <w:ilvl w:val="0"/>
          <w:numId w:val="1004"/>
        </w:numPr>
        <w:pStyle w:val="Compact"/>
      </w:pPr>
      <w:r>
        <w:t xml:space="preserve">Collect data using the methods described in Section 5.3.</w:t>
      </w:r>
    </w:p>
    <w:p>
      <w:pPr>
        <w:numPr>
          <w:ilvl w:val="0"/>
          <w:numId w:val="1004"/>
        </w:numPr>
        <w:pStyle w:val="Compact"/>
      </w:pPr>
      <w:r>
        <w:t xml:space="preserve">Debrief participants and provide them with information about the study’s purpose and findings.</w:t>
      </w:r>
    </w:p>
    <w:bookmarkEnd w:id="29"/>
    <w:bookmarkStart w:id="30" w:name="data-analysis"/>
    <w:p>
      <w:pPr>
        <w:pStyle w:val="Heading2"/>
      </w:pPr>
      <w:r>
        <w:t xml:space="preserve">7. Data Analysis</w:t>
      </w:r>
    </w:p>
    <w:p>
      <w:pPr>
        <w:pStyle w:val="FirstParagraph"/>
      </w:pPr>
      <w:r>
        <w:t xml:space="preserve">Data will be analyzed using statistical methods to identify patterns and correlations between environmental factors, Actor performance metrics, and audience responses. Qualitative data from surveys and interviews will be coded and thematically analyzed. Results will be compared across different settings in Canada Vancouver to draw meaningful conclusions.</w:t>
      </w:r>
    </w:p>
    <w:bookmarkEnd w:id="30"/>
    <w:bookmarkStart w:id="31" w:name="risk-management"/>
    <w:p>
      <w:pPr>
        <w:pStyle w:val="Heading2"/>
      </w:pPr>
      <w:r>
        <w:t xml:space="preserve">8. Risk Management</w:t>
      </w:r>
    </w:p>
    <w:p>
      <w:pPr>
        <w:pStyle w:val="FirstParagraph"/>
      </w:pPr>
      <w:r>
        <w:t xml:space="preserve">Potential risks include weather-related disruptions, technical failures, and participant discomfort. Contingency plans will be developed for each risk, including alternative indoor venues in Canada Vancouver and backup equipment. Actors and participants will be monitored for signs of stress or fatigue, and support will be provided as needed.</w:t>
      </w:r>
    </w:p>
    <w:bookmarkEnd w:id="31"/>
    <w:bookmarkStart w:id="32" w:name="conclusion"/>
    <w:p>
      <w:pPr>
        <w:pStyle w:val="Heading2"/>
      </w:pPr>
      <w:r>
        <w:t xml:space="preserve">9. Conclusion</w:t>
      </w:r>
    </w:p>
    <w:p>
      <w:pPr>
        <w:pStyle w:val="FirstParagraph"/>
      </w:pPr>
      <w:r>
        <w:t xml:space="preserve">This Experiment Protocol provides a comprehensive framework for studying Actor performance in the unique context of Canada Vancouver. By following these procedures, the study aims to generate valuable insights into the interplay between environment, performance, and human behavior, contributing to both academic knowledge and practical applications in the performing arts.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Canada Vancouver</dc:title>
  <dc:creator/>
  <dc:language>en</dc:language>
  <cp:keywords/>
  <dcterms:created xsi:type="dcterms:W3CDTF">2026-10-10T00:30:47Z</dcterms:created>
  <dcterms:modified xsi:type="dcterms:W3CDTF">2026-10-10T00:30:47Z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