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in</w:t>
      </w:r>
      <w:r>
        <w:t xml:space="preserve"> </w:t>
      </w:r>
      <w:r>
        <w:t xml:space="preserve">France</w:t>
      </w:r>
      <w:r>
        <w:t xml:space="preserve"> </w:t>
      </w:r>
      <w:r>
        <w:t xml:space="preserve">Lyon</w:t>
      </w:r>
    </w:p>
    <w:bookmarkStart w:id="33" w:name="experiment-protocol-actor-in-france-lyon"/>
    <w:p>
      <w:pPr>
        <w:pStyle w:val="Heading1"/>
      </w:pPr>
      <w:r>
        <w:t xml:space="preserve">Experiment Protocol: Actor in France Lyon</w:t>
      </w:r>
    </w:p>
    <w:p>
      <w:pPr>
        <w:pStyle w:val="FirstParagraph"/>
      </w:pPr>
      <w:r>
        <w:rPr>
          <w:bCs/>
          <w:b/>
        </w:rPr>
        <w:t xml:space="preserve">Protocol Title:</w:t>
      </w:r>
      <w:r>
        <w:t xml:space="preserve"> </w:t>
      </w:r>
      <w:r>
        <w:t xml:space="preserve">Behavioral and Cognitive Response Analysis of the Actor in Urban Environments</w:t>
      </w:r>
    </w:p>
    <w:p>
      <w:pPr>
        <w:pStyle w:val="BodyText"/>
      </w:pPr>
      <w:r>
        <w:rPr>
          <w:bCs/>
          <w:b/>
        </w:rPr>
        <w:t xml:space="preserve">Location:</w:t>
      </w:r>
      <w:r>
        <w:t xml:space="preserve"> </w:t>
      </w:r>
      <w:r>
        <w:t xml:space="preserve">France Lyon, specifically focusing on the 2nd and 3rd arrondissements.</w:t>
      </w:r>
    </w:p>
    <w:p>
      <w:pPr>
        <w:pStyle w:val="BodyText"/>
      </w:pPr>
      <w:r>
        <w:rPr>
          <w:bCs/>
          <w:b/>
        </w:rPr>
        <w:t xml:space="preserve">Principal Investigator:</w:t>
      </w:r>
      <w:r>
        <w:t xml:space="preserve"> </w:t>
      </w:r>
      <w:r>
        <w:t xml:space="preserve">[Name Redacted]</w:t>
      </w:r>
    </w:p>
    <w:p>
      <w:pPr>
        <w:pStyle w:val="BodyText"/>
      </w:pPr>
      <w:r>
        <w:rPr>
          <w:bCs/>
          <w:b/>
        </w:rPr>
        <w:t xml:space="preserve">Date of Implementation:</w:t>
      </w:r>
      <w:r>
        <w:t xml:space="preserve"> </w:t>
      </w:r>
      <w:r>
        <w:t xml:space="preserve">[Insert Date]</w:t>
      </w:r>
    </w:p>
    <w:p>
      <w:pPr>
        <w:pStyle w:val="BodyText"/>
      </w:pPr>
      <w:r>
        <w:rPr>
          <w:bCs/>
          <w:b/>
        </w:rPr>
        <w:t xml:space="preserve">Version:</w:t>
      </w:r>
      <w:r>
        <w:t xml:space="preserve"> </w:t>
      </w:r>
      <w:r>
        <w:t xml:space="preserve">1.0</w:t>
      </w:r>
    </w:p>
    <w:bookmarkStart w:id="20" w:name="introduction-and-objectives"/>
    <w:p>
      <w:pPr>
        <w:pStyle w:val="Heading2"/>
      </w:pPr>
      <w:r>
        <w:t xml:space="preserve">1. Introduction and Objectives</w:t>
      </w:r>
    </w:p>
    <w:p>
      <w:pPr>
        <w:pStyle w:val="FirstParagraph"/>
      </w:pPr>
      <w:r>
        <w:t xml:space="preserve">This Experiment Protocol outlines the methodology for studying the Actor within the unique socio-cultural and urban context of France Lyon. The primary objective is to evaluate how the Actor responds to dynamic environmental stimuli, social interactions, and spatial constraints typical of Lyon’s urban landscape. Lyon, known for its rich history, vibrant cultural scene, and complex urban layout, provides an ideal setting for this study.</w:t>
      </w:r>
    </w:p>
    <w:p>
      <w:pPr>
        <w:pStyle w:val="BodyText"/>
      </w:pPr>
      <w:r>
        <w:t xml:space="preserve">The Actor, defined as the individual or entity performing specific tasks or behaviors under observation, will be subjected to a series of controlled and semi-controlled scenarios. These scenarios are designed to test cognitive processing, decision-making, emotional responses, and adaptability. The findings from this experiment will contribute to broader research in human behavior, urban psychology, and performance studies.</w:t>
      </w:r>
    </w:p>
    <w:bookmarkEnd w:id="20"/>
    <w:bookmarkStart w:id="21" w:name="ethical-considerations"/>
    <w:p>
      <w:pPr>
        <w:pStyle w:val="Heading2"/>
      </w:pPr>
      <w:r>
        <w:t xml:space="preserve">2. Ethical Considerations</w:t>
      </w:r>
    </w:p>
    <w:p>
      <w:pPr>
        <w:pStyle w:val="FirstParagraph"/>
      </w:pPr>
      <w:r>
        <w:t xml:space="preserve">All procedures in this Experiment Protocol comply with ethical standards set by the French National Consultative Ethics Committee (CCNE) and the General Data Protection Regulation (GDPR). Informed consent will be obtained from the Actor prior to participation. The Actor will be fully briefed on the nature of the experiment, their rights, and the measures taken to ensure their privacy and safety.</w:t>
      </w:r>
    </w:p>
    <w:p>
      <w:pPr>
        <w:pStyle w:val="BodyText"/>
      </w:pPr>
      <w:r>
        <w:t xml:space="preserve">Data collected during the experiment will be anonymized and stored securely. The Actor will have the right to withdraw from the study at any time without penalty. Special attention will be given to minimizing psychological stress and ensuring the well-being of the Actor throughout the experiment.</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Actor will be selected based on predefined criteria, including age, gender, cultural background, and prior experience with similar tasks. A diverse pool of participants will be considered to ensure the generalizability of the results. The Actor will undergo a preliminary screening process to assess their suitability for the experiment.</w:t>
      </w:r>
    </w:p>
    <w:bookmarkEnd w:id="22"/>
    <w:bookmarkStart w:id="23" w:name="experimental-design"/>
    <w:p>
      <w:pPr>
        <w:pStyle w:val="Heading3"/>
      </w:pPr>
      <w:r>
        <w:t xml:space="preserve">3.2 Experimental Design</w:t>
      </w:r>
    </w:p>
    <w:p>
      <w:pPr>
        <w:pStyle w:val="FirstParagraph"/>
      </w:pPr>
      <w:r>
        <w:t xml:space="preserve">The experiment will employ a mixed-methods approach, combining quantitative and qualitative data collection techniques. The Actor will be exposed to a series of scenarios in various locations across France Lyon, including public spaces, cultural venues, and residential areas. Each scenario will be designed to elicit specific behaviors and responses from the Actor.</w:t>
      </w:r>
    </w:p>
    <w:bookmarkEnd w:id="23"/>
    <w:bookmarkStart w:id="24" w:name="data-collection"/>
    <w:p>
      <w:pPr>
        <w:pStyle w:val="Heading3"/>
      </w:pPr>
      <w:r>
        <w:t xml:space="preserve">3.3 Data Collection</w:t>
      </w:r>
    </w:p>
    <w:p>
      <w:pPr>
        <w:pStyle w:val="FirstParagraph"/>
      </w:pPr>
      <w:r>
        <w:t xml:space="preserve">Data will be collected using a combination of wearable sensors, video recordings, audio recordings, and self-report questionnaires. Wearable sensors will monitor physiological responses such as heart rate, skin conductance, and movement patterns. Video and audio recordings will capture the Actor’s interactions with the environment and other individuals. Self-report questionnaires will be administered before and after each scenario to gather subjective data on the Actor’s experiences and perceptions.</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Before the experiment begins, the Actor will attend an orientation session where they will receive detailed instructions about the procedures, expectations, and safety measures. The Actor will also complete baseline assessments to establish reference points for physiological and psychological metrics.</w:t>
      </w:r>
    </w:p>
    <w:bookmarkEnd w:id="26"/>
    <w:bookmarkStart w:id="27" w:name="experimental-phase"/>
    <w:p>
      <w:pPr>
        <w:pStyle w:val="Heading3"/>
      </w:pPr>
      <w:r>
        <w:t xml:space="preserve">4.2 Experimental Phase</w:t>
      </w:r>
    </w:p>
    <w:p>
      <w:pPr>
        <w:pStyle w:val="FirstParagraph"/>
      </w:pPr>
      <w:r>
        <w:t xml:space="preserve">During the experimental phase, the Actor will navigate through predefined routes in France Lyon while performing specific tasks. These tasks may include interacting with strangers, solving problems, or responding to unexpected events. The Actor’s performance will be monitored in real-time by researchers using remote observation tools.</w:t>
      </w:r>
    </w:p>
    <w:bookmarkEnd w:id="27"/>
    <w:bookmarkStart w:id="28" w:name="post-experiment-phase"/>
    <w:p>
      <w:pPr>
        <w:pStyle w:val="Heading3"/>
      </w:pPr>
      <w:r>
        <w:t xml:space="preserve">4.3 Post-Experiment Phase</w:t>
      </w:r>
    </w:p>
    <w:p>
      <w:pPr>
        <w:pStyle w:val="FirstParagraph"/>
      </w:pPr>
      <w:r>
        <w:t xml:space="preserve">After completing all scenarios, the Actor will participate in a debriefing session where they will discuss their experiences and provide feedback on the experiment. Additional questionnaires will be administered to capture long-term effects and reflections.</w:t>
      </w:r>
    </w:p>
    <w:bookmarkEnd w:id="28"/>
    <w:bookmarkEnd w:id="29"/>
    <w:bookmarkStart w:id="30" w:name="data-analysis"/>
    <w:p>
      <w:pPr>
        <w:pStyle w:val="Heading2"/>
      </w:pPr>
      <w:r>
        <w:t xml:space="preserve">5. Data Analysis</w:t>
      </w:r>
    </w:p>
    <w:p>
      <w:pPr>
        <w:pStyle w:val="FirstParagraph"/>
      </w:pPr>
      <w:r>
        <w:t xml:space="preserve">Data collected during the experiment will be analyzed using statistical software and qualitative analysis techniques. Quantitative data will be subjected to descriptive and inferential statistical analyses to identify patterns and relationships. Qualitative data will be coded and thematically analyzed to extract meaningful insights. The integration of both types of data will provide a comprehensive understanding of the Actor’s behavior and responses.</w:t>
      </w:r>
    </w:p>
    <w:bookmarkEnd w:id="30"/>
    <w:bookmarkStart w:id="31" w:name="expected-outcomes"/>
    <w:p>
      <w:pPr>
        <w:pStyle w:val="Heading2"/>
      </w:pPr>
      <w:r>
        <w:t xml:space="preserve">6. Expected Outcomes</w:t>
      </w:r>
    </w:p>
    <w:p>
      <w:pPr>
        <w:pStyle w:val="FirstParagraph"/>
      </w:pPr>
      <w:r>
        <w:t xml:space="preserve">This Experiment Protocol aims to generate valuable insights into how the Actor adapts to and interacts with the urban environment of France Lyon. Expected outcomes include a deeper understanding of the cognitive and emotional processes involved in navigating complex urban settings, as well as recommendations for urban planning and design that enhance human well-being and performance.</w:t>
      </w:r>
    </w:p>
    <w:bookmarkEnd w:id="31"/>
    <w:bookmarkStart w:id="32" w:name="conclusion"/>
    <w:p>
      <w:pPr>
        <w:pStyle w:val="Heading2"/>
      </w:pPr>
      <w:r>
        <w:t xml:space="preserve">7. Conclusion</w:t>
      </w:r>
    </w:p>
    <w:p>
      <w:pPr>
        <w:pStyle w:val="FirstParagraph"/>
      </w:pPr>
      <w:r>
        <w:t xml:space="preserve">This Experiment Protocol provides a structured framework for investigating the behavior and responses of the Actor in the context of France Lyon. By adhering to rigorous ethical standards and employing robust methodological approaches, this study seeks to contribute to the scientific understanding of human behavior in urban environments. The findings will have implications for fields such as psychology, urban studies, and performance arts.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in France Lyon</dc:title>
  <dc:creator/>
  <dc:language>en</dc:language>
  <cp:keywords/>
  <dcterms:created xsi:type="dcterms:W3CDTF">2026-10-10T06:12:43Z</dcterms:created>
  <dcterms:modified xsi:type="dcterms:W3CDTF">2026-10-10T06:12:43Z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