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Actor</w:t>
      </w:r>
      <w:r>
        <w:t xml:space="preserve"> </w:t>
      </w:r>
      <w:r>
        <w:t xml:space="preserve">Dynamics</w:t>
      </w:r>
      <w:r>
        <w:t xml:space="preserve"> </w:t>
      </w:r>
      <w:r>
        <w:t xml:space="preserve">in</w:t>
      </w:r>
      <w:r>
        <w:t xml:space="preserve"> </w:t>
      </w:r>
      <w:r>
        <w:t xml:space="preserve">Marseille</w:t>
      </w:r>
    </w:p>
    <w:bookmarkStart w:id="20" w:name="Xef30316dcf7e2161e1b5d1d8d1fb31e0a2d4ba9"/>
    <w:p>
      <w:pPr>
        <w:pStyle w:val="Heading1"/>
      </w:pPr>
      <w:r>
        <w:t xml:space="preserve">Experiment Protocol: Urban Actor Dynamics in Marseille</w:t>
      </w:r>
    </w:p>
    <w:p>
      <w:pPr>
        <w:pStyle w:val="FirstParagraph"/>
      </w:pPr>
      <w:r>
        <w:rPr>
          <w:bCs/>
          <w:b/>
        </w:rPr>
        <w:t xml:space="preserve">Protocol ID:</w:t>
      </w:r>
      <w:r>
        <w:t xml:space="preserve"> </w:t>
      </w:r>
      <w:r>
        <w:t xml:space="preserve">EXP-MRS-2024-001</w:t>
      </w:r>
    </w:p>
    <w:p>
      <w:pPr>
        <w:pStyle w:val="BodyText"/>
      </w:pPr>
      <w:r>
        <w:rPr>
          <w:bCs/>
          <w:b/>
        </w:rPr>
        <w:t xml:space="preserve">Location:</w:t>
      </w:r>
      <w:r>
        <w:t xml:space="preserve"> </w:t>
      </w:r>
      <w:r>
        <w:t xml:space="preserve">France Marseille (Vieux-Port, Le Panier, and La Joliette districts)</w:t>
      </w:r>
    </w:p>
    <w:p>
      <w:pPr>
        <w:pStyle w:val="BodyText"/>
      </w:pPr>
      <w:r>
        <w:rPr>
          <w:bCs/>
          <w:b/>
        </w:rPr>
        <w:t xml:space="preserve">Subject:</w:t>
      </w:r>
      <w:r>
        <w:t xml:space="preserve"> </w:t>
      </w:r>
      <w:r>
        <w:t xml:space="preserve">Behavioral Analysis of the "Actor" in High-Density Urban Environments</w:t>
      </w:r>
    </w:p>
    <w:p>
      <w:pPr>
        <w:pStyle w:val="BodyText"/>
      </w:pPr>
      <w:r>
        <w:rPr>
          <w:bCs/>
          <w:b/>
        </w:rPr>
        <w:t xml:space="preserve">Language:</w:t>
      </w:r>
      <w:r>
        <w:t xml:space="preserve"> </w:t>
      </w:r>
      <w:r>
        <w:t xml:space="preserve">English</w:t>
      </w:r>
    </w:p>
    <w:p>
      <w:pPr>
        <w:pStyle w:val="BodyText"/>
      </w:pPr>
      <w:r>
        <w:rPr>
          <w:bCs/>
          <w:b/>
        </w:rPr>
        <w:t xml:space="preserve">Date:</w:t>
      </w:r>
      <w:r>
        <w:t xml:space="preserve"> </w:t>
      </w:r>
      <w:r>
        <w:t xml:space="preserve">October 2023</w:t>
      </w:r>
    </w:p>
    <w:bookmarkEnd w:id="20"/>
    <w:bookmarkStart w:id="21" w:name="introduction-and-objectives"/>
    <w:p>
      <w:pPr>
        <w:pStyle w:val="Heading2"/>
      </w:pPr>
      <w:r>
        <w:t xml:space="preserve">1. Introduction and Objectives</w:t>
      </w:r>
    </w:p>
    <w:p>
      <w:pPr>
        <w:pStyle w:val="FirstParagraph"/>
      </w:pPr>
      <w:r>
        <w:t xml:space="preserve">This Experiment Protocol outlines the methodology for observing and analyzing the behavior of the "Actor" within the specific socio-spatial context of France Marseille. In this context, the term "Actor" refers to a designated human participant or autonomous agent tasked with navigating, interacting, and performing specific roles within the urban fabric. The unique topography, cultural diversity, and historical layers of Marseille provide an ideal testing ground for understanding how an Actor adapts to complex, unstructured environments.</w:t>
      </w:r>
    </w:p>
    <w:p>
      <w:pPr>
        <w:pStyle w:val="BodyText"/>
      </w:pPr>
      <w:r>
        <w:t xml:space="preserve">The primary objective is to evaluate the Actor's decision-making processes, spatial awareness, and social interaction capabilities when subjected to the dynamic stimuli of Marseille's urban landscape. Secondary objectives include assessing the Actor's ability to adhere to local norms, navigate linguistic diversity, and respond to environmental variables such as crowd density and architectural constraints.</w:t>
      </w:r>
    </w:p>
    <w:bookmarkEnd w:id="21"/>
    <w:bookmarkStart w:id="24" w:name="scope-and-definitions"/>
    <w:p>
      <w:pPr>
        <w:pStyle w:val="Heading2"/>
      </w:pPr>
      <w:r>
        <w:t xml:space="preserve">2. Scope and Definitions</w:t>
      </w:r>
    </w:p>
    <w:bookmarkStart w:id="22" w:name="the-actor"/>
    <w:p>
      <w:pPr>
        <w:pStyle w:val="Heading3"/>
      </w:pPr>
      <w:r>
        <w:t xml:space="preserve">2.1 The Actor</w:t>
      </w:r>
    </w:p>
    <w:p>
      <w:pPr>
        <w:pStyle w:val="FirstParagraph"/>
      </w:pPr>
      <w:r>
        <w:t xml:space="preserve">The Actor is defined as the primary subject of this experiment. The Actor may be a human participant trained in improvisation and spatial navigation, or an advanced humanoid robot/AI-driven agent. The Actor is equipped with sensors (if non-human) or observational tools (if human) to record data. The Actor's role is to execute a series of predefined tasks while maintaining naturalistic behavior.</w:t>
      </w:r>
    </w:p>
    <w:bookmarkEnd w:id="22"/>
    <w:bookmarkStart w:id="23" w:name="france-marseille-context"/>
    <w:p>
      <w:pPr>
        <w:pStyle w:val="Heading3"/>
      </w:pPr>
      <w:r>
        <w:t xml:space="preserve">2.2 France Marseille Context</w:t>
      </w:r>
    </w:p>
    <w:p>
      <w:pPr>
        <w:pStyle w:val="FirstParagraph"/>
      </w:pPr>
      <w:r>
        <w:t xml:space="preserve">The experiment is strictly confined to the city of Marseille, France. Key characteristics of this location include:</w:t>
      </w:r>
    </w:p>
    <w:p>
      <w:pPr>
        <w:numPr>
          <w:ilvl w:val="0"/>
          <w:numId w:val="1001"/>
        </w:numPr>
        <w:pStyle w:val="Compact"/>
      </w:pPr>
      <w:r>
        <w:rPr>
          <w:bCs/>
          <w:b/>
        </w:rPr>
        <w:t xml:space="preserve">Architectural Complexity:</w:t>
      </w:r>
      <w:r>
        <w:t xml:space="preserve"> </w:t>
      </w:r>
      <w:r>
        <w:t xml:space="preserve">Narrow streets in Le Panier versus open promenades in Vieux-Port.</w:t>
      </w:r>
    </w:p>
    <w:p>
      <w:pPr>
        <w:numPr>
          <w:ilvl w:val="0"/>
          <w:numId w:val="1001"/>
        </w:numPr>
        <w:pStyle w:val="Compact"/>
      </w:pPr>
      <w:r>
        <w:rPr>
          <w:bCs/>
          <w:b/>
        </w:rPr>
        <w:t xml:space="preserve">Social Dynamics:</w:t>
      </w:r>
      <w:r>
        <w:t xml:space="preserve"> </w:t>
      </w:r>
      <w:r>
        <w:t xml:space="preserve">High levels of pedestrian interaction, multilingual environments (French, Arabic, Occitan, etc.), and distinct local customs.</w:t>
      </w:r>
    </w:p>
    <w:p>
      <w:pPr>
        <w:numPr>
          <w:ilvl w:val="0"/>
          <w:numId w:val="1001"/>
        </w:numPr>
        <w:pStyle w:val="Compact"/>
      </w:pPr>
      <w:r>
        <w:rPr>
          <w:bCs/>
          <w:b/>
        </w:rPr>
        <w:t xml:space="preserve">Environmental Factors:</w:t>
      </w:r>
      <w:r>
        <w:t xml:space="preserve"> </w:t>
      </w:r>
      <w:r>
        <w:t xml:space="preserve">Mediterranean climate, variable lighting conditions, and acoustic noise levels.</w:t>
      </w:r>
    </w:p>
    <w:bookmarkEnd w:id="23"/>
    <w:bookmarkEnd w:id="24"/>
    <w:bookmarkStart w:id="29" w:name="methodology"/>
    <w:p>
      <w:pPr>
        <w:pStyle w:val="Heading2"/>
      </w:pPr>
      <w:r>
        <w:t xml:space="preserve">3. Methodology</w:t>
      </w:r>
    </w:p>
    <w:bookmarkStart w:id="25" w:name="phase-1-calibration-and-baseline"/>
    <w:p>
      <w:pPr>
        <w:pStyle w:val="Heading3"/>
      </w:pPr>
      <w:r>
        <w:t xml:space="preserve">3.1 Phase 1: Calibration and Baseline</w:t>
      </w:r>
    </w:p>
    <w:p>
      <w:pPr>
        <w:pStyle w:val="FirstParagraph"/>
      </w:pPr>
      <w:r>
        <w:t xml:space="preserve">Before entering the public sphere of Marseille, the Actor will undergo a calibration phase in a controlled environment. This phase establishes baseline metrics for the Actor's reaction times, navigation accuracy, and interaction protocols. The Actor will be briefed on the specific cultural nuances of France Marseille to ensure respectful and context-aware behavior.</w:t>
      </w:r>
    </w:p>
    <w:bookmarkEnd w:id="25"/>
    <w:bookmarkStart w:id="26" w:name="phase-2-controlled-urban-navigation"/>
    <w:p>
      <w:pPr>
        <w:pStyle w:val="Heading3"/>
      </w:pPr>
      <w:r>
        <w:t xml:space="preserve">3.2 Phase 2: Controlled Urban Navigation</w:t>
      </w:r>
    </w:p>
    <w:p>
      <w:pPr>
        <w:pStyle w:val="FirstParagraph"/>
      </w:pPr>
      <w:r>
        <w:t xml:space="preserve">The Actor will be deployed in low-traffic areas of Marseille, such as the outskirts of the Calanques National Park or early morning routes near the Château d'If. The Actor will be tasked with navigating from Point A to Point B using only visual cues and local signage. Data will be collected on path efficiency, obstacle avoidance, and adherence to traffic regulations.</w:t>
      </w:r>
    </w:p>
    <w:bookmarkEnd w:id="26"/>
    <w:bookmarkStart w:id="27" w:name="X412f0bcaaa384c44408768621003ae48c94dbc7"/>
    <w:p>
      <w:pPr>
        <w:pStyle w:val="Heading3"/>
      </w:pPr>
      <w:r>
        <w:t xml:space="preserve">3.3 Phase 3: Social Interaction and Role-Playing</w:t>
      </w:r>
    </w:p>
    <w:p>
      <w:pPr>
        <w:pStyle w:val="FirstParagraph"/>
      </w:pPr>
      <w:r>
        <w:t xml:space="preserve">In this critical phase, the Actor will engage in scripted and unscripted interactions with the public in high-traffic zones like the Vieux-Port market. The Actor will assume roles such as a tourist asking for directions, a vendor, or a passerby. The goal is to measure the Actor's ability to:</w:t>
      </w:r>
    </w:p>
    <w:p>
      <w:pPr>
        <w:numPr>
          <w:ilvl w:val="0"/>
          <w:numId w:val="1002"/>
        </w:numPr>
        <w:pStyle w:val="Compact"/>
      </w:pPr>
      <w:r>
        <w:t xml:space="preserve">Interpret non-verbal cues from Marseille residents.</w:t>
      </w:r>
    </w:p>
    <w:p>
      <w:pPr>
        <w:numPr>
          <w:ilvl w:val="0"/>
          <w:numId w:val="1002"/>
        </w:numPr>
        <w:pStyle w:val="Compact"/>
      </w:pPr>
      <w:r>
        <w:t xml:space="preserve">Adapt communication style to different demographics.</w:t>
      </w:r>
    </w:p>
    <w:p>
      <w:pPr>
        <w:numPr>
          <w:ilvl w:val="0"/>
          <w:numId w:val="1002"/>
        </w:numPr>
        <w:pStyle w:val="Compact"/>
      </w:pPr>
      <w:r>
        <w:t xml:space="preserve">Maintain task objectives while handling unexpected social interruptions.</w:t>
      </w:r>
    </w:p>
    <w:bookmarkEnd w:id="27"/>
    <w:bookmarkStart w:id="28" w:name="phase-4-stress-testing"/>
    <w:p>
      <w:pPr>
        <w:pStyle w:val="Heading3"/>
      </w:pPr>
      <w:r>
        <w:t xml:space="preserve">3.4 Phase 4: Stress Testing</w:t>
      </w:r>
    </w:p>
    <w:p>
      <w:pPr>
        <w:pStyle w:val="FirstParagraph"/>
      </w:pPr>
      <w:r>
        <w:t xml:space="preserve">The Actor will be exposed to high-stress scenarios typical of Marseille's busy periods, such as weekend markets or public events. Variables will include increased crowd density, loud noises, and time-sensitive tasks. The Actor's performance will be evaluated based on stability, decision-making speed, and error rates.</w:t>
      </w:r>
    </w:p>
    <w:bookmarkEnd w:id="28"/>
    <w:bookmarkEnd w:id="29"/>
    <w:bookmarkStart w:id="30" w:name="data-collection-and-analysis"/>
    <w:p>
      <w:pPr>
        <w:pStyle w:val="Heading2"/>
      </w:pPr>
      <w:r>
        <w:t xml:space="preserve">4. Data Collection and Analysis</w:t>
      </w:r>
    </w:p>
    <w:p>
      <w:pPr>
        <w:pStyle w:val="FirstParagraph"/>
      </w:pPr>
      <w:r>
        <w:t xml:space="preserve">Data will be collected through multiple channels:</w:t>
      </w:r>
    </w:p>
    <w:p>
      <w:pPr>
        <w:numPr>
          <w:ilvl w:val="0"/>
          <w:numId w:val="1003"/>
        </w:numPr>
        <w:pStyle w:val="Compact"/>
      </w:pPr>
      <w:r>
        <w:rPr>
          <w:bCs/>
          <w:b/>
        </w:rPr>
        <w:t xml:space="preserve">Telemetry:</w:t>
      </w:r>
      <w:r>
        <w:t xml:space="preserve"> </w:t>
      </w:r>
      <w:r>
        <w:t xml:space="preserve">GPS tracking, movement patterns, and sensor data from the Actor.</w:t>
      </w:r>
    </w:p>
    <w:p>
      <w:pPr>
        <w:numPr>
          <w:ilvl w:val="0"/>
          <w:numId w:val="1003"/>
        </w:numPr>
        <w:pStyle w:val="Compact"/>
      </w:pPr>
      <w:r>
        <w:rPr>
          <w:bCs/>
          <w:b/>
        </w:rPr>
        <w:t xml:space="preserve">Audio-Visual Recording:</w:t>
      </w:r>
      <w:r>
        <w:t xml:space="preserve"> </w:t>
      </w:r>
      <w:r>
        <w:t xml:space="preserve">Body-worn cameras and microphones to capture interactions and environmental context.</w:t>
      </w:r>
    </w:p>
    <w:p>
      <w:pPr>
        <w:numPr>
          <w:ilvl w:val="0"/>
          <w:numId w:val="1003"/>
        </w:numPr>
        <w:pStyle w:val="Compact"/>
      </w:pPr>
      <w:r>
        <w:rPr>
          <w:bCs/>
          <w:b/>
        </w:rPr>
        <w:t xml:space="preserve">Observer Logs:</w:t>
      </w:r>
      <w:r>
        <w:t xml:space="preserve"> </w:t>
      </w:r>
      <w:r>
        <w:t xml:space="preserve">Trained researchers will follow the Actor at a distance to record qualitative observations.</w:t>
      </w:r>
    </w:p>
    <w:p>
      <w:pPr>
        <w:pStyle w:val="FirstParagraph"/>
      </w:pPr>
      <w:r>
        <w:t xml:space="preserve">Analysis will focus on correlating the Actor's behavior with specific environmental factors in France Marseille. For example, how does the Actor's navigation strategy change when moving from the grid-like streets of La Joliette to the organic layout of Le Panier? How does the Actor respond to the distinct social rhythms of Marseille compared to other French cities?</w:t>
      </w:r>
    </w:p>
    <w:bookmarkEnd w:id="30"/>
    <w:bookmarkStart w:id="31" w:name="Xf2ff99b0eef6fcbe117f837fe1f088f459e1321"/>
    <w:p>
      <w:pPr>
        <w:pStyle w:val="Heading2"/>
      </w:pPr>
      <w:r>
        <w:t xml:space="preserve">5. Ethical Considerations and Legal Compliance</w:t>
      </w:r>
    </w:p>
    <w:p>
      <w:pPr>
        <w:pStyle w:val="FirstParagraph"/>
      </w:pPr>
      <w:r>
        <w:t xml:space="preserve">This experiment adheres strictly to French and European regulations regarding data privacy and public conduct.</w:t>
      </w:r>
    </w:p>
    <w:p>
      <w:pPr>
        <w:numPr>
          <w:ilvl w:val="0"/>
          <w:numId w:val="1004"/>
        </w:numPr>
        <w:pStyle w:val="Compact"/>
      </w:pPr>
      <w:r>
        <w:rPr>
          <w:bCs/>
          <w:b/>
        </w:rPr>
        <w:t xml:space="preserve">GDPR Compliance:</w:t>
      </w:r>
      <w:r>
        <w:t xml:space="preserve"> </w:t>
      </w:r>
      <w:r>
        <w:t xml:space="preserve">All personal data collected from the Actor and incidental subjects will be anonymized and stored securely.</w:t>
      </w:r>
    </w:p>
    <w:p>
      <w:pPr>
        <w:numPr>
          <w:ilvl w:val="0"/>
          <w:numId w:val="1004"/>
        </w:numPr>
        <w:pStyle w:val="Compact"/>
      </w:pPr>
      <w:r>
        <w:rPr>
          <w:bCs/>
          <w:b/>
        </w:rPr>
        <w:t xml:space="preserve">Public Consent:</w:t>
      </w:r>
      <w:r>
        <w:t xml:space="preserve"> </w:t>
      </w:r>
      <w:r>
        <w:t xml:space="preserve">Signage will be displayed in key areas indicating that an experiment is taking place. Interactions with the public will be transparent where possible.</w:t>
      </w:r>
    </w:p>
    <w:p>
      <w:pPr>
        <w:numPr>
          <w:ilvl w:val="0"/>
          <w:numId w:val="1004"/>
        </w:numPr>
        <w:pStyle w:val="Compact"/>
      </w:pPr>
      <w:r>
        <w:rPr>
          <w:bCs/>
          <w:b/>
        </w:rPr>
        <w:t xml:space="preserve">Safety:</w:t>
      </w:r>
      <w:r>
        <w:t xml:space="preserve"> </w:t>
      </w:r>
      <w:r>
        <w:t xml:space="preserve">The Actor will be monitored by a safety team to prevent any disruption to public order or safety hazards.</w:t>
      </w:r>
    </w:p>
    <w:p>
      <w:pPr>
        <w:pStyle w:val="FirstParagraph"/>
      </w:pPr>
      <w:r>
        <w:t xml:space="preserve">Note: Special attention will be paid to respecting the cultural sensitivities of Marseille's diverse communities. The Actor will be programmed or trained to avoid behaviors that could be perceived as intrusive or disrespectful.</w:t>
      </w:r>
    </w:p>
    <w:bookmarkEnd w:id="31"/>
    <w:bookmarkStart w:id="32" w:name="expected-outcomes"/>
    <w:p>
      <w:pPr>
        <w:pStyle w:val="Heading2"/>
      </w:pPr>
      <w:r>
        <w:t xml:space="preserve">6. Expected Outcomes</w:t>
      </w:r>
    </w:p>
    <w:p>
      <w:pPr>
        <w:pStyle w:val="FirstParagraph"/>
      </w:pPr>
      <w:r>
        <w:t xml:space="preserve">This Experiment Protocol aims to produce a comprehensive dataset on the Actor's performance in a real-world, complex urban environment. Expected outcomes include:</w:t>
      </w:r>
    </w:p>
    <w:p>
      <w:pPr>
        <w:numPr>
          <w:ilvl w:val="0"/>
          <w:numId w:val="1005"/>
        </w:numPr>
        <w:pStyle w:val="Compact"/>
      </w:pPr>
      <w:r>
        <w:t xml:space="preserve">Identification of key challenges for Actors operating in Mediterranean urban settings.</w:t>
      </w:r>
    </w:p>
    <w:p>
      <w:pPr>
        <w:numPr>
          <w:ilvl w:val="0"/>
          <w:numId w:val="1005"/>
        </w:numPr>
        <w:pStyle w:val="Compact"/>
      </w:pPr>
      <w:r>
        <w:t xml:space="preserve">Refinement of navigation and interaction algorithms or training protocols.</w:t>
      </w:r>
    </w:p>
    <w:p>
      <w:pPr>
        <w:numPr>
          <w:ilvl w:val="0"/>
          <w:numId w:val="1005"/>
        </w:numPr>
        <w:pStyle w:val="Compact"/>
      </w:pPr>
      <w:r>
        <w:t xml:space="preserve">Insights into the socio-spatial dynamics of France Marseille and their impact on human and artificial behavior.</w:t>
      </w:r>
    </w:p>
    <w:p>
      <w:pPr>
        <w:pStyle w:val="FirstParagraph"/>
      </w:pPr>
      <w:r>
        <w:t xml:space="preserve">The findings will contribute to broader research in urban planning, human-computer interaction, and behavioral science, with specific relevance to cities characterized by high cultural and architectural diversity.</w:t>
      </w:r>
    </w:p>
    <w:bookmarkEnd w:id="32"/>
    <w:p>
      <w:pPr>
        <w:pStyle w:val="BodyText"/>
      </w:pPr>
      <w:r>
        <w:t xml:space="preserve">© 2023 Urban Dynamics Research Group. All rights reserved. Protocol EXP-MRS-2024-001.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Actor Dynamics in Marseille</dc:title>
  <dc:creator/>
  <dc:language>en</dc:language>
  <cp:keywords/>
  <dcterms:created xsi:type="dcterms:W3CDTF">2026-10-10T02:28:14Z</dcterms:created>
  <dcterms:modified xsi:type="dcterms:W3CDTF">2026-10-10T02:28:14Z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