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0" w:name="Xb48006d37b66fe73e820a8bcd317b0e28a72a82"/>
    <w:p>
      <w:pPr>
        <w:pStyle w:val="Heading1"/>
      </w:pPr>
      <w:r>
        <w:t xml:space="preserve">Experiment Protocol: Actor Performance Dynamics in Germany Frankfurt</w:t>
      </w:r>
    </w:p>
    <w:p>
      <w:pPr>
        <w:pStyle w:val="FirstParagraph"/>
      </w:pPr>
      <w:r>
        <w:rPr>
          <w:bCs/>
          <w:b/>
        </w:rPr>
        <w:t xml:space="preserve">Protocol ID:</w:t>
      </w:r>
      <w:r>
        <w:t xml:space="preserve"> </w:t>
      </w:r>
      <w:r>
        <w:t xml:space="preserve">EXP-FRA-ACT-2024-001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[Name Redacted]</w:t>
      </w:r>
    </w:p>
    <w:p>
      <w:pPr>
        <w:pStyle w:val="BodyText"/>
      </w:pPr>
      <w:r>
        <w:rPr>
          <w:bCs/>
          <w:b/>
        </w:rPr>
        <w:t xml:space="preserve">Subject:</w:t>
      </w:r>
      <w:r>
        <w:t xml:space="preserve"> </w:t>
      </w:r>
      <w:r>
        <w:t xml:space="preserve">Actor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a study focused on the performance capabilities, cognitive load, and audience interaction of an</w:t>
      </w:r>
      <w:r>
        <w:t xml:space="preserve"> </w:t>
      </w:r>
      <w:r>
        <w:rPr>
          <w:bCs/>
          <w:b/>
        </w:rPr>
        <w:t xml:space="preserve">Actor</w:t>
      </w:r>
      <w:r>
        <w:t xml:space="preserve"> </w:t>
      </w:r>
      <w:r>
        <w:t xml:space="preserve">within the specific cultural and environmental context of</w:t>
      </w:r>
      <w:r>
        <w:t xml:space="preserve"> </w:t>
      </w:r>
      <w:r>
        <w:rPr>
          <w:bCs/>
          <w:b/>
        </w:rPr>
        <w:t xml:space="preserve">Germany Frankfurt</w:t>
      </w:r>
      <w:r>
        <w:t xml:space="preserve">. Frankfurt am Main is a unique urban environment characterized by its status as a global financial hub, its diverse multicultural population, and its rich history in theater and performing arts. This setting provides a distinct backdrop for analyzing how an Actor adapts to varying audience demographics and environmental stimuli.</w:t>
      </w:r>
    </w:p>
    <w:p>
      <w:pPr>
        <w:pStyle w:val="BodyText"/>
      </w:pPr>
      <w:r>
        <w:t xml:space="preserve">The primary objective is to evaluate the Actor's ability to maintain performance integrity under controlled experimental conditions while navigating the specific social dynamics of Frankfurt. This study aims to contribute to the broader understanding of performative arts in urban European settings.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Actor's emotional range and technical proficiency in a live setting within Frankfurt.</w:t>
      </w:r>
    </w:p>
    <w:p>
      <w:pPr>
        <w:numPr>
          <w:ilvl w:val="0"/>
          <w:numId w:val="1001"/>
        </w:numPr>
        <w:pStyle w:val="Compact"/>
      </w:pPr>
      <w:r>
        <w:t xml:space="preserve">To measure the impact of environmental factors specific to Frankfurt (e.g., noise levels, audience diversity) on the Actor's performance.</w:t>
      </w:r>
    </w:p>
    <w:p>
      <w:pPr>
        <w:numPr>
          <w:ilvl w:val="0"/>
          <w:numId w:val="1001"/>
        </w:numPr>
        <w:pStyle w:val="Compact"/>
      </w:pPr>
      <w:r>
        <w:t xml:space="preserve">To analyze the cognitive load experienced by the Actor during improvisational segments.</w:t>
      </w:r>
    </w:p>
    <w:p>
      <w:pPr>
        <w:numPr>
          <w:ilvl w:val="0"/>
          <w:numId w:val="1001"/>
        </w:numPr>
        <w:pStyle w:val="Compact"/>
      </w:pPr>
      <w:r>
        <w:t xml:space="preserve">To gather qualitative feedback from a Frankfurt-based audience regarding the Actor's engagement and authenticity.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biometric data collection with qualitative observational analysis. The experiment will be conducted over a period of four weeks in various venues across Frankfurt am Main, including traditional theaters and public spaces.</w:t>
      </w:r>
    </w:p>
    <w:bookmarkEnd w:id="23"/>
    <w:bookmarkStart w:id="24" w:name="participants"/>
    <w:p>
      <w:pPr>
        <w:pStyle w:val="Heading3"/>
      </w:pPr>
      <w:r>
        <w:t xml:space="preserve">3.2 Participants</w:t>
      </w:r>
    </w:p>
    <w:p>
      <w:pPr>
        <w:pStyle w:val="FirstParagraph"/>
      </w:pPr>
      <w:r>
        <w:rPr>
          <w:bCs/>
          <w:b/>
        </w:rPr>
        <w:t xml:space="preserve">The Actor:</w:t>
      </w:r>
      <w:r>
        <w:t xml:space="preserve"> </w:t>
      </w:r>
      <w:r>
        <w:t xml:space="preserve">One professional Actor with at least five years of experience in theater and film. The Actor must be fluent in German and English to accommodate the linguistic diversity of Frankfurt.</w:t>
      </w:r>
    </w:p>
    <w:p>
      <w:pPr>
        <w:pStyle w:val="BodyText"/>
      </w:pPr>
      <w:r>
        <w:rPr>
          <w:bCs/>
          <w:b/>
        </w:rPr>
        <w:t xml:space="preserve">The Audience:</w:t>
      </w:r>
      <w:r>
        <w:t xml:space="preserve"> </w:t>
      </w:r>
      <w:r>
        <w:t xml:space="preserve">A sample group of 200 participants recruited from the local Frankfurt community, ensuring a diverse representation of age, gender, and cultural background.</w:t>
      </w:r>
    </w:p>
    <w:bookmarkEnd w:id="24"/>
    <w:bookmarkStart w:id="25" w:name="experimental-conditions"/>
    <w:p>
      <w:pPr>
        <w:pStyle w:val="Heading3"/>
      </w:pPr>
      <w:r>
        <w:t xml:space="preserve">3.3 Experimental Conditions</w:t>
      </w:r>
    </w:p>
    <w:p>
      <w:pPr>
        <w:pStyle w:val="FirstParagraph"/>
      </w:pPr>
      <w:r>
        <w:rPr>
          <w:bCs/>
          <w:b/>
        </w:rPr>
        <w:t xml:space="preserve">Condition A (Controlled Environment):</w:t>
      </w:r>
      <w:r>
        <w:t xml:space="preserve"> </w:t>
      </w:r>
      <w:r>
        <w:t xml:space="preserve">The Actor performs a scripted monologue in a quiet, climate-controlled theater in Frankfurt's Westend district. Audience interaction is minimized.</w:t>
      </w:r>
    </w:p>
    <w:p>
      <w:pPr>
        <w:pStyle w:val="BodyText"/>
      </w:pPr>
      <w:r>
        <w:rPr>
          <w:bCs/>
          <w:b/>
        </w:rPr>
        <w:t xml:space="preserve">Condition B (Dynamic Environment):</w:t>
      </w:r>
      <w:r>
        <w:t xml:space="preserve"> </w:t>
      </w:r>
      <w:r>
        <w:t xml:space="preserve">The Actor performs an improvisational scene in a busy public square in Frankfurt's Innenstadt. The Actor must adapt to ambient noise and unpredictable audience reactions.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the Actor will undergo a baseline assessment to establish their normal physiological and psychological state. This includes heart rate variability (HRV) measurements and a cognitive function test. The Actor will also receive a detailed briefing on the Experiment Protocol and the specific requirements of performing in Germany Frankfurt.</w:t>
      </w:r>
    </w:p>
    <w:bookmarkEnd w:id="27"/>
    <w:bookmarkStart w:id="28" w:name="data-collection-phase"/>
    <w:p>
      <w:pPr>
        <w:pStyle w:val="Heading3"/>
      </w:pPr>
      <w:r>
        <w:t xml:space="preserve">4.2 Data Collection Phase</w:t>
      </w:r>
    </w:p>
    <w:p>
      <w:pPr>
        <w:pStyle w:val="FirstParagraph"/>
      </w:pPr>
      <w:r>
        <w:t xml:space="preserve">During each performance, the following data will be collected:</w:t>
      </w:r>
    </w:p>
    <w:p>
      <w:pPr>
        <w:numPr>
          <w:ilvl w:val="0"/>
          <w:numId w:val="1002"/>
        </w:numPr>
        <w:pStyle w:val="Compact"/>
      </w:pPr>
      <w:r>
        <w:rPr>
          <w:bCs/>
          <w:b/>
        </w:rPr>
        <w:t xml:space="preserve">Biometric Data:</w:t>
      </w:r>
      <w:r>
        <w:t xml:space="preserve"> </w:t>
      </w:r>
      <w:r>
        <w:t xml:space="preserve">The Actor will wear a non-invasive wearable device to monitor heart rate, skin conductance, and movement patterns.</w:t>
      </w:r>
    </w:p>
    <w:p>
      <w:pPr>
        <w:numPr>
          <w:ilvl w:val="0"/>
          <w:numId w:val="1002"/>
        </w:numPr>
        <w:pStyle w:val="Compact"/>
      </w:pPr>
      <w:r>
        <w:rPr>
          <w:bCs/>
          <w:b/>
        </w:rPr>
        <w:t xml:space="preserve">Audio-Visual Recording:</w:t>
      </w:r>
      <w:r>
        <w:t xml:space="preserve"> </w:t>
      </w:r>
      <w:r>
        <w:t xml:space="preserve">High-definition video and audio recordings will capture the Actor's performance and audience reactions.</w:t>
      </w:r>
    </w:p>
    <w:p>
      <w:pPr>
        <w:numPr>
          <w:ilvl w:val="0"/>
          <w:numId w:val="1002"/>
        </w:numPr>
        <w:pStyle w:val="Compact"/>
      </w:pPr>
      <w:r>
        <w:rPr>
          <w:bCs/>
          <w:b/>
        </w:rPr>
        <w:t xml:space="preserve">Environmental Metrics:</w:t>
      </w:r>
      <w:r>
        <w:t xml:space="preserve"> </w:t>
      </w:r>
      <w:r>
        <w:t xml:space="preserve">Noise levels and crowd density will be measured to correlate with the Actor's performance metrics.</w:t>
      </w:r>
    </w:p>
    <w:bookmarkEnd w:id="28"/>
    <w:bookmarkStart w:id="29" w:name="post-performance-phase"/>
    <w:p>
      <w:pPr>
        <w:pStyle w:val="Heading3"/>
      </w:pPr>
      <w:r>
        <w:t xml:space="preserve">4.3 Post-Performance Phase</w:t>
      </w:r>
    </w:p>
    <w:p>
      <w:pPr>
        <w:pStyle w:val="FirstParagraph"/>
      </w:pPr>
      <w:r>
        <w:t xml:space="preserve">Immediately after each performance, the Actor will complete a self-assessment questionnaire regarding their perceived stress levels, focus, and emotional state. Audience members will also be invited to provide feedback through structured surveys.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forth by the German Research Foundation (DFG) and the General Data Protection Regulation (GDPR). All participants, including the Actor and audience members, will provide informed consent prior to their involvement. Data collected will be anonymized and stored securely in compliance with German data protection laws. The Actor's well-being is a priority, and they will have the right to withdraw from the experiment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correlations between environmental factors and the Actor's biometric responses. Qualitative data from surveys and interviews will be coded and analyzed thematically to understand the subjective experiences of the Actor and the audience. Special attention will be paid to how the unique cultural context of Germany Frankfurt influences these interactions.</w:t>
      </w:r>
    </w:p>
    <w:bookmarkEnd w:id="32"/>
    <w:bookmarkStart w:id="33" w:name="expected-outcomes"/>
    <w:p>
      <w:pPr>
        <w:pStyle w:val="Heading2"/>
      </w:pPr>
      <w:r>
        <w:t xml:space="preserve">7. Expected Outcomes</w:t>
      </w:r>
    </w:p>
    <w:p>
      <w:pPr>
        <w:pStyle w:val="FirstParagraph"/>
      </w:pPr>
      <w:r>
        <w:t xml:space="preserve">This study expects to reveal significant insights into the adaptability of an Actor in diverse urban environments. It is anticipated that the dynamic conditions of Frankfurt will challenge the Actor's cognitive and emotional resources, leading to measurable changes in performance metrics. The findings will contribute to the development of training programs for Actors preparing for performances in multicultural urban settings.</w:t>
      </w:r>
    </w:p>
    <w:bookmarkEnd w:id="33"/>
    <w:bookmarkStart w:id="34" w:name="conclusion"/>
    <w:p>
      <w:pPr>
        <w:pStyle w:val="Heading2"/>
      </w:pPr>
      <w:r>
        <w:t xml:space="preserve">8. Conclusion</w:t>
      </w:r>
    </w:p>
    <w:p>
      <w:pPr>
        <w:pStyle w:val="FirstParagraph"/>
      </w:pPr>
      <w:r>
        <w:t xml:space="preserve">This Experiment Protocol provides a comprehensive framework for studying the performance of an Actor in the context of Germany Frankfurt. By combining rigorous scientific methods with a deep respect for ethical standards, this study aims to advance our understanding of the complex interplay between performer, environment, and audience.</w:t>
      </w:r>
    </w:p>
    <w:bookmarkEnd w:id="34"/>
    <w:p>
      <w:pPr>
        <w:pStyle w:val="BodyText"/>
      </w:pPr>
      <w:r>
        <w:t xml:space="preserve">Document Version: 1.0 | Approved by: Ethics Committee of Frankfurt University | Date: October 26,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Germany Frankfurt</dc:title>
  <dc:creator/>
  <dc:language>en</dc:language>
  <cp:keywords/>
  <dcterms:created xsi:type="dcterms:W3CDTF">2026-10-10T05:40:26Z</dcterms:created>
  <dcterms:modified xsi:type="dcterms:W3CDTF">2026-10-10T05:40:26Z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