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Study</w:t>
      </w:r>
      <w:r>
        <w:t xml:space="preserve"> </w:t>
      </w:r>
      <w:r>
        <w:t xml:space="preserve">in</w:t>
      </w:r>
      <w:r>
        <w:t xml:space="preserve"> </w:t>
      </w:r>
      <w:r>
        <w:t xml:space="preserve">India</w:t>
      </w:r>
      <w:r>
        <w:t xml:space="preserve"> </w:t>
      </w:r>
      <w:r>
        <w:t xml:space="preserve">Bangalore</w:t>
      </w:r>
    </w:p>
    <w:bookmarkStart w:id="20" w:name="X21a4aa1bf662bccf0b0ee4691e9a92a3d18c185"/>
    <w:p>
      <w:pPr>
        <w:pStyle w:val="Heading1"/>
      </w:pPr>
      <w:r>
        <w:t xml:space="preserve">Experiment Protocol: Actor Study in India Bangalore</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Bangalore, India</w:t>
      </w:r>
    </w:p>
    <w:p>
      <w:pPr>
        <w:pStyle w:val="BodyText"/>
      </w:pPr>
      <w:r>
        <w:rPr>
          <w:bCs/>
          <w:b/>
        </w:rPr>
        <w:t xml:space="preserve">Principal Investigator:</w:t>
      </w:r>
      <w:r>
        <w:t xml:space="preserve"> </w:t>
      </w:r>
      <w:r>
        <w:t xml:space="preserve">[Name]</w:t>
      </w:r>
    </w:p>
    <w:p>
      <w:pPr>
        <w:pStyle w:val="BodyText"/>
      </w:pPr>
      <w:r>
        <w:rPr>
          <w:bCs/>
          <w:b/>
        </w:rPr>
        <w:t xml:space="preserve">Institution:</w:t>
      </w:r>
      <w:r>
        <w:t xml:space="preserve"> </w:t>
      </w:r>
      <w:r>
        <w:t xml:space="preserve">[Institution Name]</w:t>
      </w:r>
    </w:p>
    <w:bookmarkEnd w:id="20"/>
    <w:bookmarkStart w:id="21" w:name="introduction"/>
    <w:p>
      <w:pPr>
        <w:pStyle w:val="Heading2"/>
      </w:pPr>
      <w:r>
        <w:t xml:space="preserve">1. Introduction</w:t>
      </w:r>
    </w:p>
    <w:p>
      <w:pPr>
        <w:pStyle w:val="FirstParagraph"/>
      </w:pPr>
      <w:r>
        <w:t xml:space="preserve">This document outlines the protocol for an experiment involving actors in Bangalore, India. The study aims to explore the impact of cultural context on acting techniques and audience perception. Bangalore, known as the "Silicon Valley of India," offers a unique blend of traditional and modern influences, making it an ideal location for this research.</w:t>
      </w:r>
    </w:p>
    <w:bookmarkEnd w:id="21"/>
    <w:bookmarkStart w:id="22" w:name="objectives"/>
    <w:p>
      <w:pPr>
        <w:pStyle w:val="Heading2"/>
      </w:pPr>
      <w:r>
        <w:t xml:space="preserve">2. Objectives</w:t>
      </w:r>
    </w:p>
    <w:p>
      <w:pPr>
        <w:numPr>
          <w:ilvl w:val="0"/>
          <w:numId w:val="1001"/>
        </w:numPr>
        <w:pStyle w:val="Compact"/>
      </w:pPr>
      <w:r>
        <w:t xml:space="preserve">To analyze how actors adapt their performances to different cultural settings.</w:t>
      </w:r>
    </w:p>
    <w:p>
      <w:pPr>
        <w:numPr>
          <w:ilvl w:val="0"/>
          <w:numId w:val="1001"/>
        </w:numPr>
        <w:pStyle w:val="Compact"/>
      </w:pPr>
      <w:r>
        <w:t xml:space="preserve">To assess audience reactions to various acting styles in Bangalore.</w:t>
      </w:r>
    </w:p>
    <w:p>
      <w:pPr>
        <w:numPr>
          <w:ilvl w:val="0"/>
          <w:numId w:val="1001"/>
        </w:numPr>
        <w:pStyle w:val="Compact"/>
      </w:pPr>
      <w:r>
        <w:t xml:space="preserve">To identify key factors influencing actor-audience interaction in urban India.</w:t>
      </w:r>
    </w:p>
    <w:bookmarkEnd w:id="22"/>
    <w:bookmarkStart w:id="25"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w:t>
      </w:r>
    </w:p>
    <w:p>
      <w:pPr>
        <w:numPr>
          <w:ilvl w:val="0"/>
          <w:numId w:val="1002"/>
        </w:numPr>
        <w:pStyle w:val="Compact"/>
      </w:pPr>
      <w:r>
        <w:rPr>
          <w:bCs/>
          <w:b/>
        </w:rPr>
        <w:t xml:space="preserve">Actors:</w:t>
      </w:r>
      <w:r>
        <w:t xml:space="preserve"> </w:t>
      </w:r>
      <w:r>
        <w:t xml:space="preserve">A diverse group of professional and amateur actors from Bangalore, representing different backgrounds and training levels.</w:t>
      </w:r>
    </w:p>
    <w:p>
      <w:pPr>
        <w:numPr>
          <w:ilvl w:val="0"/>
          <w:numId w:val="1002"/>
        </w:numPr>
        <w:pStyle w:val="Compact"/>
      </w:pPr>
      <w:r>
        <w:rPr>
          <w:bCs/>
          <w:b/>
        </w:rPr>
        <w:t xml:space="preserve">Audience Members:</w:t>
      </w:r>
      <w:r>
        <w:t xml:space="preserve"> </w:t>
      </w:r>
      <w:r>
        <w:t xml:space="preserve">Volunteers from various demographics within Bangalore to ensure a representative sample.</w:t>
      </w:r>
    </w:p>
    <w:bookmarkEnd w:id="23"/>
    <w:bookmarkStart w:id="24" w:name="procedure"/>
    <w:p>
      <w:pPr>
        <w:pStyle w:val="Heading3"/>
      </w:pPr>
      <w:r>
        <w:t xml:space="preserve">3.2 Procedure</w:t>
      </w:r>
    </w:p>
    <w:p>
      <w:pPr>
        <w:numPr>
          <w:ilvl w:val="0"/>
          <w:numId w:val="1003"/>
        </w:numPr>
        <w:pStyle w:val="Compact"/>
      </w:pPr>
      <w:r>
        <w:rPr>
          <w:bCs/>
          <w:b/>
        </w:rPr>
        <w:t xml:space="preserve">Recruitment:</w:t>
      </w:r>
      <w:r>
        <w:t xml:space="preserve"> </w:t>
      </w:r>
      <w:r>
        <w:t xml:space="preserve">Actors and audience members will be recruited through local theaters, acting schools, and community centers in Bangalore.</w:t>
      </w:r>
    </w:p>
    <w:p>
      <w:pPr>
        <w:numPr>
          <w:ilvl w:val="0"/>
          <w:numId w:val="1003"/>
        </w:numPr>
        <w:pStyle w:val="Compact"/>
      </w:pPr>
      <w:r>
        <w:rPr>
          <w:bCs/>
          <w:b/>
        </w:rPr>
        <w:t xml:space="preserve">Training:</w:t>
      </w:r>
      <w:r>
        <w:t xml:space="preserve"> </w:t>
      </w:r>
      <w:r>
        <w:t xml:space="preserve">Actors will undergo a brief training session to familiarize them with the experimental scenarios.</w:t>
      </w:r>
    </w:p>
    <w:p>
      <w:pPr>
        <w:numPr>
          <w:ilvl w:val="0"/>
          <w:numId w:val="1003"/>
        </w:numPr>
        <w:pStyle w:val="Compact"/>
      </w:pPr>
      <w:r>
        <w:rPr>
          <w:bCs/>
          <w:b/>
        </w:rPr>
        <w:t xml:space="preserve">Performance:</w:t>
      </w:r>
      <w:r>
        <w:t xml:space="preserve"> </w:t>
      </w:r>
      <w:r>
        <w:t xml:space="preserve">Actors will perform scripted scenes designed to test specific acting techniques.</w:t>
      </w:r>
    </w:p>
    <w:p>
      <w:pPr>
        <w:numPr>
          <w:ilvl w:val="0"/>
          <w:numId w:val="1003"/>
        </w:numPr>
        <w:pStyle w:val="Compact"/>
      </w:pPr>
      <w:r>
        <w:rPr>
          <w:bCs/>
          <w:b/>
        </w:rPr>
        <w:t xml:space="preserve">Observation:</w:t>
      </w:r>
      <w:r>
        <w:t xml:space="preserve"> </w:t>
      </w:r>
      <w:r>
        <w:t xml:space="preserve">Audience reactions will be recorded using video cameras and surveys.</w:t>
      </w:r>
    </w:p>
    <w:p>
      <w:pPr>
        <w:numPr>
          <w:ilvl w:val="0"/>
          <w:numId w:val="1003"/>
        </w:numPr>
        <w:pStyle w:val="Compact"/>
      </w:pPr>
      <w:r>
        <w:rPr>
          <w:bCs/>
          <w:b/>
        </w:rPr>
        <w:t xml:space="preserve">Analysis:</w:t>
      </w:r>
      <w:r>
        <w:t xml:space="preserve"> </w:t>
      </w:r>
      <w:r>
        <w:t xml:space="preserve">Data will be analyzed to draw conclusions about the effectiveness of different acting styles in the Bangalore context.</w:t>
      </w:r>
    </w:p>
    <w:bookmarkEnd w:id="24"/>
    <w:bookmarkEnd w:id="25"/>
    <w:bookmarkStart w:id="26" w:name="ethical-considerations"/>
    <w:p>
      <w:pPr>
        <w:pStyle w:val="Heading2"/>
      </w:pPr>
      <w:r>
        <w:t xml:space="preserve">4. Ethical Considerations</w:t>
      </w:r>
    </w:p>
    <w:p>
      <w:pPr>
        <w:pStyle w:val="FirstParagraph"/>
      </w:pPr>
      <w:r>
        <w:t xml:space="preserve">All participants will provide informed consent before joining the study. Confidentiality will be maintained, and participants will have the right to withdraw at any time without penalty. The study has been approved by the Institutional Review Board (IRB) of [Institution Name].</w:t>
      </w:r>
    </w:p>
    <w:bookmarkEnd w:id="26"/>
    <w:bookmarkStart w:id="27" w:name="data-collection"/>
    <w:p>
      <w:pPr>
        <w:pStyle w:val="Heading2"/>
      </w:pPr>
      <w:r>
        <w:t xml:space="preserve">5. Data Collection</w:t>
      </w:r>
    </w:p>
    <w:p>
      <w:pPr>
        <w:pStyle w:val="FirstParagraph"/>
      </w:pPr>
      <w:r>
        <w:t xml:space="preserve">Data will be collected through:</w:t>
      </w:r>
    </w:p>
    <w:p>
      <w:pPr>
        <w:numPr>
          <w:ilvl w:val="0"/>
          <w:numId w:val="1004"/>
        </w:numPr>
        <w:pStyle w:val="Compact"/>
      </w:pPr>
      <w:r>
        <w:t xml:space="preserve">Video recordings of performances and audience reactions.</w:t>
      </w:r>
    </w:p>
    <w:p>
      <w:pPr>
        <w:numPr>
          <w:ilvl w:val="0"/>
          <w:numId w:val="1004"/>
        </w:numPr>
        <w:pStyle w:val="Compact"/>
      </w:pPr>
      <w:r>
        <w:t xml:space="preserve">Surveys and interviews with both actors and audience members.</w:t>
      </w:r>
    </w:p>
    <w:p>
      <w:pPr>
        <w:numPr>
          <w:ilvl w:val="0"/>
          <w:numId w:val="1004"/>
        </w:numPr>
        <w:pStyle w:val="Compact"/>
      </w:pPr>
      <w:r>
        <w:t xml:space="preserve">Observational notes taken by researchers during the performances.</w:t>
      </w:r>
    </w:p>
    <w:bookmarkEnd w:id="27"/>
    <w:bookmarkStart w:id="28" w:name="expected-outcomes"/>
    <w:p>
      <w:pPr>
        <w:pStyle w:val="Heading2"/>
      </w:pPr>
      <w:r>
        <w:t xml:space="preserve">6. Expected Outcomes</w:t>
      </w:r>
    </w:p>
    <w:p>
      <w:pPr>
        <w:pStyle w:val="FirstParagraph"/>
      </w:pPr>
      <w:r>
        <w:t xml:space="preserve">The study aims to provide insights into:</w:t>
      </w:r>
    </w:p>
    <w:p>
      <w:pPr>
        <w:numPr>
          <w:ilvl w:val="0"/>
          <w:numId w:val="1005"/>
        </w:numPr>
        <w:pStyle w:val="Compact"/>
      </w:pPr>
      <w:r>
        <w:t xml:space="preserve">How cultural factors influence acting techniques.</w:t>
      </w:r>
    </w:p>
    <w:p>
      <w:pPr>
        <w:numPr>
          <w:ilvl w:val="0"/>
          <w:numId w:val="1005"/>
        </w:numPr>
        <w:pStyle w:val="Compact"/>
      </w:pPr>
      <w:r>
        <w:t xml:space="preserve">The role of audience expectations in shaping performances.</w:t>
      </w:r>
    </w:p>
    <w:p>
      <w:pPr>
        <w:numPr>
          <w:ilvl w:val="0"/>
          <w:numId w:val="1005"/>
        </w:numPr>
        <w:pStyle w:val="Compact"/>
      </w:pPr>
      <w:r>
        <w:t xml:space="preserve">Best practices for actors working in diverse cultural environments like Bangalore.</w:t>
      </w:r>
    </w:p>
    <w:bookmarkEnd w:id="28"/>
    <w:bookmarkStart w:id="29" w:name="timeline"/>
    <w:p>
      <w:pPr>
        <w:pStyle w:val="Heading2"/>
      </w:pPr>
      <w:r>
        <w:t xml:space="preserve">7. Timeline</w:t>
      </w:r>
    </w:p>
    <w:p>
      <w:pPr>
        <w:numPr>
          <w:ilvl w:val="0"/>
          <w:numId w:val="1006"/>
        </w:numPr>
        <w:pStyle w:val="Compact"/>
      </w:pPr>
      <w:r>
        <w:rPr>
          <w:bCs/>
          <w:b/>
        </w:rPr>
        <w:t xml:space="preserve">Month 1:</w:t>
      </w:r>
      <w:r>
        <w:t xml:space="preserve"> </w:t>
      </w:r>
      <w:r>
        <w:t xml:space="preserve">Recruitment and training of participants.</w:t>
      </w:r>
    </w:p>
    <w:p>
      <w:pPr>
        <w:numPr>
          <w:ilvl w:val="0"/>
          <w:numId w:val="1006"/>
        </w:numPr>
        <w:pStyle w:val="Compact"/>
      </w:pPr>
      <w:r>
        <w:rPr>
          <w:bCs/>
          <w:b/>
        </w:rPr>
        <w:t xml:space="preserve">Month 2:</w:t>
      </w:r>
      <w:r>
        <w:t xml:space="preserve"> </w:t>
      </w:r>
      <w:r>
        <w:t xml:space="preserve">Conducting performances and data collection.</w:t>
      </w:r>
    </w:p>
    <w:p>
      <w:pPr>
        <w:numPr>
          <w:ilvl w:val="0"/>
          <w:numId w:val="1006"/>
        </w:numPr>
        <w:pStyle w:val="Compact"/>
      </w:pPr>
      <w:r>
        <w:rPr>
          <w:bCs/>
          <w:b/>
        </w:rPr>
        <w:t xml:space="preserve">Month 3:</w:t>
      </w:r>
      <w:r>
        <w:t xml:space="preserve"> </w:t>
      </w:r>
      <w:r>
        <w:t xml:space="preserve">Data analysis and report writing.</w:t>
      </w:r>
    </w:p>
    <w:bookmarkEnd w:id="29"/>
    <w:bookmarkStart w:id="30" w:name="conclusion"/>
    <w:p>
      <w:pPr>
        <w:pStyle w:val="Heading2"/>
      </w:pPr>
      <w:r>
        <w:t xml:space="preserve">8. Conclusion</w:t>
      </w:r>
    </w:p>
    <w:p>
      <w:pPr>
        <w:pStyle w:val="FirstParagraph"/>
      </w:pPr>
      <w:r>
        <w:t xml:space="preserve">This experiment protocol outlines a comprehensive approach to studying the dynamics of acting in Bangalore, India. By focusing on the unique cultural context of this vibrant city, the study seeks to contribute valuable insights to the field of performance arts.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Study in India Bangalore</dc:title>
  <dc:creator/>
  <dc:language>en</dc:language>
  <cp:keywords/>
  <dcterms:created xsi:type="dcterms:W3CDTF">2026-10-10T01:11:41Z</dcterms:created>
  <dcterms:modified xsi:type="dcterms:W3CDTF">2026-10-10T01:11:41Z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