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Actor</w:t>
      </w:r>
      <w:r>
        <w:t xml:space="preserve"> </w:t>
      </w:r>
      <w:r>
        <w:t xml:space="preserve">Deployment</w:t>
      </w:r>
      <w:r>
        <w:t xml:space="preserve"> </w:t>
      </w:r>
      <w:r>
        <w:t xml:space="preserve">in</w:t>
      </w:r>
      <w:r>
        <w:t xml:space="preserve"> </w:t>
      </w:r>
      <w:r>
        <w:t xml:space="preserve">Iraq</w:t>
      </w:r>
      <w:r>
        <w:t xml:space="preserve"> </w:t>
      </w:r>
      <w:r>
        <w:t xml:space="preserve">Baghdad</w:t>
      </w:r>
    </w:p>
    <w:bookmarkStart w:id="20" w:name="X692e1d15a6038665f4ecac8e03b470ddc142d0d"/>
    <w:p>
      <w:pPr>
        <w:pStyle w:val="Heading1"/>
      </w:pPr>
      <w:r>
        <w:t xml:space="preserve">Experiment Protocol: Actor Deployment in Iraq Baghdad</w:t>
      </w:r>
    </w:p>
    <w:p>
      <w:pPr>
        <w:pStyle w:val="FirstParagraph"/>
      </w:pPr>
      <w:r>
        <w:rPr>
          <w:bCs/>
          <w:b/>
        </w:rPr>
        <w:t xml:space="preserve">Document ID:</w:t>
      </w:r>
      <w:r>
        <w:t xml:space="preserve"> </w:t>
      </w:r>
      <w:r>
        <w:t xml:space="preserve">EP-IRAQ-BAG-2024-001</w:t>
      </w:r>
    </w:p>
    <w:p>
      <w:pPr>
        <w:pStyle w:val="BodyText"/>
      </w:pPr>
      <w:r>
        <w:rPr>
          <w:bCs/>
          <w:b/>
        </w:rPr>
        <w:t xml:space="preserve">Date:</w:t>
      </w:r>
      <w:r>
        <w:t xml:space="preserve"> </w:t>
      </w:r>
      <w:r>
        <w:t xml:space="preserve">October 26, 2023</w:t>
      </w:r>
    </w:p>
    <w:p>
      <w:pPr>
        <w:pStyle w:val="BodyText"/>
      </w:pPr>
      <w:r>
        <w:rPr>
          <w:bCs/>
          <w:b/>
        </w:rPr>
        <w:t xml:space="preserve">Location:</w:t>
      </w:r>
      <w:r>
        <w:t xml:space="preserve"> </w:t>
      </w:r>
      <w:r>
        <w:t xml:space="preserve">Baghdad, Iraq</w:t>
      </w:r>
    </w:p>
    <w:p>
      <w:pPr>
        <w:pStyle w:val="BodyText"/>
      </w:pPr>
      <w:r>
        <w:rPr>
          <w:bCs/>
          <w:b/>
        </w:rPr>
        <w:t xml:space="preserve">Subject:</w:t>
      </w:r>
      <w:r>
        <w:t xml:space="preserve"> </w:t>
      </w:r>
      <w:r>
        <w:t xml:space="preserve">Operational Guidelines for Actor Integration and Behavioral Observation</w:t>
      </w:r>
    </w:p>
    <w:bookmarkEnd w:id="20"/>
    <w:p>
      <w:pPr>
        <w:pStyle w:val="BodyText"/>
      </w:pPr>
      <w:r>
        <w:t xml:space="preserve">1. Introduction and Objective</w:t>
      </w:r>
    </w:p>
    <w:p>
      <w:pPr>
        <w:pStyle w:val="BodyText"/>
      </w:pPr>
      <w:r>
        <w:t xml:space="preserve">This Experiment Protocol outlines the procedures, ethical considerations, and operational frameworks necessary for the deployment of an Actor within the urban environment of Baghdad, Iraq. The primary objective of this experiment is to evaluate the efficacy of human-centric data collection methods in complex socio-political environments. The Actor serves as a controlled variable designed to interact with local populations, infrastructure, and digital networks to gather qualitative and quantitative data regarding community resilience, information dissemination patterns, and public sentiment.</w:t>
      </w:r>
    </w:p>
    <w:p>
      <w:pPr>
        <w:pStyle w:val="BodyText"/>
      </w:pPr>
      <w:r>
        <w:t xml:space="preserve">Given the unique cultural, historical, and security landscape of Iraq Baghdad, this protocol emphasizes strict adherence to local customs, legal frameworks, and safety standards. The Actor must operate seamlessly within the fabric of the city, ensuring that their presence does not disrupt daily life or compromise the integrity of the data collected.</w:t>
      </w:r>
    </w:p>
    <w:p>
      <w:pPr>
        <w:pStyle w:val="BodyText"/>
      </w:pPr>
      <w:r>
        <w:t xml:space="preserve">2. Definition of the Actor</w:t>
      </w:r>
    </w:p>
    <w:p>
      <w:pPr>
        <w:pStyle w:val="BodyText"/>
      </w:pPr>
      <w:r>
        <w:t xml:space="preserve">For the purposes of this protocol, the Actor is defined as a trained individual embedded within the target environment to simulate specific behaviors, roles, or scenarios. The Actor is not merely an observer but an active participant whose interactions are scripted to elicit natural responses from the environment. In the context of Iraq Baghdad, the Actor may assume roles such as a local merchant, a student, a journalist, or a community volunteer, depending on the specific phase of the experiment.</w:t>
      </w:r>
    </w:p>
    <w:p>
      <w:pPr>
        <w:pStyle w:val="BodyText"/>
      </w:pPr>
      <w:r>
        <w:t xml:space="preserve">The Actor must possess advanced cultural competency, fluency in Arabic (specifically the Mesopotamian dialect prevalent in Baghdad), and a deep understanding of Iraqi social norms. Their ability to blend in is critical to the success of the experiment, as any perception of foreignness or artificiality could skew results or pose security risks.</w:t>
      </w:r>
    </w:p>
    <w:p>
      <w:pPr>
        <w:pStyle w:val="BodyText"/>
      </w:pPr>
      <w:r>
        <w:t xml:space="preserve">3. Pre-Deployment Preparation</w:t>
      </w:r>
    </w:p>
    <w:p>
      <w:pPr>
        <w:pStyle w:val="BodyText"/>
      </w:pPr>
      <w:r>
        <w:t xml:space="preserve">Prior to deployment in Iraq Baghdad, the Actor must undergo a rigorous preparation phase lasting no less than six weeks. This phase includes:</w:t>
      </w:r>
    </w:p>
    <w:p>
      <w:pPr>
        <w:numPr>
          <w:ilvl w:val="0"/>
          <w:numId w:val="1001"/>
        </w:numPr>
        <w:pStyle w:val="Compact"/>
      </w:pPr>
      <w:r>
        <w:rPr>
          <w:bCs/>
          <w:b/>
        </w:rPr>
        <w:t xml:space="preserve">Cultural Immersion:</w:t>
      </w:r>
      <w:r>
        <w:t xml:space="preserve"> </w:t>
      </w:r>
      <w:r>
        <w:t xml:space="preserve">Intensive training on Iraqi history, religious practices, and social etiquette. The Actor must understand the nuances of Baghdad’s diverse neighborhoods, including Karrada, Mansour, and Sadr City.</w:t>
      </w:r>
    </w:p>
    <w:p>
      <w:pPr>
        <w:numPr>
          <w:ilvl w:val="0"/>
          <w:numId w:val="1001"/>
        </w:numPr>
        <w:pStyle w:val="Compact"/>
      </w:pPr>
      <w:r>
        <w:rPr>
          <w:bCs/>
          <w:b/>
        </w:rPr>
        <w:t xml:space="preserve">Language Proficiency:</w:t>
      </w:r>
      <w:r>
        <w:t xml:space="preserve"> </w:t>
      </w:r>
      <w:r>
        <w:t xml:space="preserve">Daily practice in colloquial Arabic to ensure natural communication. The Actor must be able to navigate conversations without revealing non-native accents or vocabulary gaps.</w:t>
      </w:r>
    </w:p>
    <w:p>
      <w:pPr>
        <w:numPr>
          <w:ilvl w:val="0"/>
          <w:numId w:val="1001"/>
        </w:numPr>
        <w:pStyle w:val="Compact"/>
      </w:pPr>
      <w:r>
        <w:rPr>
          <w:bCs/>
          <w:b/>
        </w:rPr>
        <w:t xml:space="preserve">Scenario Rehearsal:</w:t>
      </w:r>
      <w:r>
        <w:t xml:space="preserve"> </w:t>
      </w:r>
      <w:r>
        <w:t xml:space="preserve">Role-playing exercises to simulate potential interactions, including negotiations, conflicts, and casual conversations. The Actor must be prepared to adapt to unexpected situations while maintaining their cover.</w:t>
      </w:r>
    </w:p>
    <w:p>
      <w:pPr>
        <w:numPr>
          <w:ilvl w:val="0"/>
          <w:numId w:val="1001"/>
        </w:numPr>
        <w:pStyle w:val="Compact"/>
      </w:pPr>
      <w:r>
        <w:rPr>
          <w:bCs/>
          <w:b/>
        </w:rPr>
        <w:t xml:space="preserve">Security Briefing:</w:t>
      </w:r>
      <w:r>
        <w:t xml:space="preserve"> </w:t>
      </w:r>
      <w:r>
        <w:t xml:space="preserve">Comprehensive training on the current security situation in Iraq Baghdad, including identification of safe zones, emergency evacuation routes, and protocols for dealing with law enforcement or armed groups.</w:t>
      </w:r>
    </w:p>
    <w:p>
      <w:pPr>
        <w:pStyle w:val="FirstParagraph"/>
      </w:pPr>
      <w:r>
        <w:t xml:space="preserve">4. Operational Guidelines in Iraq Baghdad</w:t>
      </w:r>
    </w:p>
    <w:p>
      <w:pPr>
        <w:pStyle w:val="BodyText"/>
      </w:pPr>
      <w:r>
        <w:t xml:space="preserve">Once deployed, the Actor must adhere to the following operational guidelines to ensure the safety and success of the experiment:</w:t>
      </w:r>
    </w:p>
    <w:p>
      <w:pPr>
        <w:numPr>
          <w:ilvl w:val="0"/>
          <w:numId w:val="1002"/>
        </w:numPr>
        <w:pStyle w:val="Compact"/>
      </w:pPr>
      <w:r>
        <w:rPr>
          <w:bCs/>
          <w:b/>
        </w:rPr>
        <w:t xml:space="preserve">Blending In:</w:t>
      </w:r>
      <w:r>
        <w:t xml:space="preserve"> </w:t>
      </w:r>
      <w:r>
        <w:t xml:space="preserve">The Actor must dress, speak, and behave in a manner consistent with their assumed role. This includes using local transportation, frequenting neighborhood cafes, and participating in community events.</w:t>
      </w:r>
    </w:p>
    <w:p>
      <w:pPr>
        <w:numPr>
          <w:ilvl w:val="0"/>
          <w:numId w:val="1002"/>
        </w:numPr>
        <w:pStyle w:val="Compact"/>
      </w:pPr>
      <w:r>
        <w:rPr>
          <w:bCs/>
          <w:b/>
        </w:rPr>
        <w:t xml:space="preserve">Data Collection:</w:t>
      </w:r>
      <w:r>
        <w:t xml:space="preserve"> </w:t>
      </w:r>
      <w:r>
        <w:t xml:space="preserve">The Actor will collect data through structured interviews, observational notes, and digital interactions. All data must be recorded discreetly and securely, using encrypted devices to protect sensitive information.</w:t>
      </w:r>
    </w:p>
    <w:p>
      <w:pPr>
        <w:numPr>
          <w:ilvl w:val="0"/>
          <w:numId w:val="1002"/>
        </w:numPr>
        <w:pStyle w:val="Compact"/>
      </w:pPr>
      <w:r>
        <w:rPr>
          <w:bCs/>
          <w:b/>
        </w:rPr>
        <w:t xml:space="preserve">Interaction Protocols:</w:t>
      </w:r>
      <w:r>
        <w:t xml:space="preserve"> </w:t>
      </w:r>
      <w:r>
        <w:t xml:space="preserve">The Actor must avoid discussing politics, religion, or security unless it arises naturally in conversation. Forced discussions may lead to suspicion or hostility. The Actor should focus on everyday topics such as family, work, and local issues.</w:t>
      </w:r>
    </w:p>
    <w:p>
      <w:pPr>
        <w:numPr>
          <w:ilvl w:val="0"/>
          <w:numId w:val="1002"/>
        </w:numPr>
        <w:pStyle w:val="Compact"/>
      </w:pPr>
      <w:r>
        <w:rPr>
          <w:bCs/>
          <w:b/>
        </w:rPr>
        <w:t xml:space="preserve">Adaptability:</w:t>
      </w:r>
      <w:r>
        <w:t xml:space="preserve"> </w:t>
      </w:r>
      <w:r>
        <w:t xml:space="preserve">The Actor must be prepared to adjust their behavior based on the environment. For example, in conservative areas, the Actor may need to modify their dress or interactions to respect local norms.</w:t>
      </w:r>
    </w:p>
    <w:p>
      <w:pPr>
        <w:pStyle w:val="FirstParagraph"/>
      </w:pPr>
      <w:r>
        <w:t xml:space="preserve">5. Ethical Considerations</w:t>
      </w:r>
    </w:p>
    <w:p>
      <w:pPr>
        <w:pStyle w:val="BodyText"/>
      </w:pPr>
      <w:r>
        <w:t xml:space="preserve">This experiment must be conducted with the highest ethical standards, respecting the rights and dignity of all individuals in Iraq Baghdad. Key ethical considerations include:</w:t>
      </w:r>
    </w:p>
    <w:p>
      <w:pPr>
        <w:numPr>
          <w:ilvl w:val="0"/>
          <w:numId w:val="1003"/>
        </w:numPr>
        <w:pStyle w:val="Compact"/>
      </w:pPr>
      <w:r>
        <w:rPr>
          <w:bCs/>
          <w:b/>
        </w:rPr>
        <w:t xml:space="preserve">Informed Consent:</w:t>
      </w:r>
      <w:r>
        <w:t xml:space="preserve"> </w:t>
      </w:r>
      <w:r>
        <w:t xml:space="preserve">Where possible, participants should be informed about the nature of the experiment and give their consent to participate. However, in cases where disclosure could compromise the study, the Actor must ensure that no harm comes to participants.</w:t>
      </w:r>
    </w:p>
    <w:p>
      <w:pPr>
        <w:numPr>
          <w:ilvl w:val="0"/>
          <w:numId w:val="1003"/>
        </w:numPr>
        <w:pStyle w:val="Compact"/>
      </w:pPr>
      <w:r>
        <w:rPr>
          <w:bCs/>
          <w:b/>
        </w:rPr>
        <w:t xml:space="preserve">Privacy:</w:t>
      </w:r>
      <w:r>
        <w:t xml:space="preserve"> </w:t>
      </w:r>
      <w:r>
        <w:t xml:space="preserve">All personal information collected must be anonymized and stored securely. The Actor must avoid collecting sensitive data that could put individuals at risk.</w:t>
      </w:r>
    </w:p>
    <w:p>
      <w:pPr>
        <w:numPr>
          <w:ilvl w:val="0"/>
          <w:numId w:val="1003"/>
        </w:numPr>
        <w:pStyle w:val="Compact"/>
      </w:pPr>
      <w:r>
        <w:rPr>
          <w:bCs/>
          <w:b/>
        </w:rPr>
        <w:t xml:space="preserve">Non-Interference:</w:t>
      </w:r>
      <w:r>
        <w:t xml:space="preserve"> </w:t>
      </w:r>
      <w:r>
        <w:t xml:space="preserve">The Actor must not influence or manipulate the environment beyond the scope of the experiment. Their role is to observe and interact, not to alter outcomes.</w:t>
      </w:r>
    </w:p>
    <w:p>
      <w:pPr>
        <w:pStyle w:val="FirstParagraph"/>
      </w:pPr>
      <w:r>
        <w:t xml:space="preserve">6. Risk Management and Safety</w:t>
      </w:r>
    </w:p>
    <w:p>
      <w:pPr>
        <w:pStyle w:val="BodyText"/>
      </w:pPr>
      <w:r>
        <w:t xml:space="preserve">Operating in Iraq Baghdad presents inherent risks, and the safety of the Actor is paramount. The following measures must be implemented:</w:t>
      </w:r>
    </w:p>
    <w:p>
      <w:pPr>
        <w:numPr>
          <w:ilvl w:val="0"/>
          <w:numId w:val="1004"/>
        </w:numPr>
        <w:pStyle w:val="Compact"/>
      </w:pPr>
      <w:r>
        <w:rPr>
          <w:bCs/>
          <w:b/>
        </w:rPr>
        <w:t xml:space="preserve">Regular Check-Ins:</w:t>
      </w:r>
      <w:r>
        <w:t xml:space="preserve"> </w:t>
      </w:r>
      <w:r>
        <w:t xml:space="preserve">The Actor must maintain regular communication with the research team via secure channels. Any deviation from the expected schedule must be reported immediately.</w:t>
      </w:r>
    </w:p>
    <w:p>
      <w:pPr>
        <w:numPr>
          <w:ilvl w:val="0"/>
          <w:numId w:val="1004"/>
        </w:numPr>
        <w:pStyle w:val="Compact"/>
      </w:pPr>
      <w:r>
        <w:rPr>
          <w:bCs/>
          <w:b/>
        </w:rPr>
        <w:t xml:space="preserve">Emergency Protocols:</w:t>
      </w:r>
      <w:r>
        <w:t xml:space="preserve"> </w:t>
      </w:r>
      <w:r>
        <w:t xml:space="preserve">The Actor must have a clear plan for emergencies, including medical issues, security threats, or political unrest. This includes access to a safe house and emergency contacts.</w:t>
      </w:r>
    </w:p>
    <w:p>
      <w:pPr>
        <w:numPr>
          <w:ilvl w:val="0"/>
          <w:numId w:val="1004"/>
        </w:numPr>
        <w:pStyle w:val="Compact"/>
      </w:pPr>
      <w:r>
        <w:rPr>
          <w:bCs/>
          <w:b/>
        </w:rPr>
        <w:t xml:space="preserve">Local Support:</w:t>
      </w:r>
      <w:r>
        <w:t xml:space="preserve"> </w:t>
      </w:r>
      <w:r>
        <w:t xml:space="preserve">The Actor should establish relationships with trusted local contacts who can provide assistance in case of difficulties.</w:t>
      </w:r>
    </w:p>
    <w:p>
      <w:pPr>
        <w:pStyle w:val="FirstParagraph"/>
      </w:pPr>
      <w:r>
        <w:t xml:space="preserve">7. Data Analysis and Reporting</w:t>
      </w:r>
    </w:p>
    <w:p>
      <w:pPr>
        <w:pStyle w:val="BodyText"/>
      </w:pPr>
      <w:r>
        <w:t xml:space="preserve">Upon completion of the experiment, all data collected by the Actor will be analyzed to assess the objectives outlined in Section 1. The analysis will focus on identifying patterns, trends, and insights relevant to the study. A comprehensive report will be prepared, detailing the findings, challenges encountered, and recommendations for future research. The report will also include an evaluation of the Actor’s performance and the effectiveness of the experimental design.</w:t>
      </w:r>
    </w:p>
    <w:p>
      <w:pPr>
        <w:pStyle w:val="BodyText"/>
      </w:pPr>
      <w:r>
        <w:t xml:space="preserve">8. Conclusion</w:t>
      </w:r>
    </w:p>
    <w:p>
      <w:pPr>
        <w:pStyle w:val="BodyText"/>
      </w:pPr>
      <w:r>
        <w:t xml:space="preserve">This Experiment Protocol provides a detailed framework for the deployment of an Actor in Iraq Baghdad. By adhering to these guidelines, the research team can ensure that the experiment is conducted safely, ethically, and effectively. The insights gained from this study will contribute to a deeper understanding of the socio-political dynamics in Iraq Baghdad and inform future research and policy decisions.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Actor Deployment in Iraq Baghdad</dc:title>
  <dc:creator/>
  <dc:language>en</dc:language>
  <cp:keywords/>
  <dcterms:created xsi:type="dcterms:W3CDTF">2026-10-10T05:03:35Z</dcterms:created>
  <dcterms:modified xsi:type="dcterms:W3CDTF">2026-10-10T05:03:35Z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