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Japan</w:t>
      </w:r>
      <w:r>
        <w:t xml:space="preserve"> </w:t>
      </w:r>
      <w:r>
        <w:t xml:space="preserve">Osaka</w:t>
      </w:r>
    </w:p>
    <w:bookmarkStart w:id="20" w:name="X9fdecb1ef7bfae2d73f4dc96b694515acde11f9"/>
    <w:p>
      <w:pPr>
        <w:pStyle w:val="Heading1"/>
      </w:pPr>
      <w:r>
        <w:t xml:space="preserve">Experiment Protocol: Actor Performance Evaluation in Japan Osaka</w:t>
      </w:r>
    </w:p>
    <w:p>
      <w:pPr>
        <w:pStyle w:val="FirstParagraph"/>
      </w:pPr>
      <w:r>
        <w:rPr>
          <w:bCs/>
          <w:b/>
        </w:rPr>
        <w:t xml:space="preserve">Document ID:</w:t>
      </w:r>
      <w:r>
        <w:t xml:space="preserve"> </w:t>
      </w:r>
      <w:r>
        <w:t xml:space="preserve">EP-OSAKA-ACT-2024-001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Osaka, Japan</w:t>
      </w:r>
    </w:p>
    <w:p>
      <w:pPr>
        <w:pStyle w:val="BodyText"/>
      </w:pPr>
      <w:r>
        <w:rPr>
          <w:bCs/>
          <w:b/>
        </w:rPr>
        <w:t xml:space="preserve">Subject:</w:t>
      </w:r>
      <w:r>
        <w:t xml:space="preserve"> </w:t>
      </w:r>
      <w:r>
        <w:t xml:space="preserve">Actor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capabilities of an</w:t>
      </w:r>
      <w:r>
        <w:t xml:space="preserve"> </w:t>
      </w:r>
      <w:r>
        <w:rPr>
          <w:bCs/>
          <w:b/>
        </w:rPr>
        <w:t xml:space="preserve">Actor</w:t>
      </w:r>
      <w:r>
        <w:t xml:space="preserve"> </w:t>
      </w:r>
      <w:r>
        <w:t xml:space="preserve">within the unique cultural and environmental context of</w:t>
      </w:r>
      <w:r>
        <w:t xml:space="preserve"> </w:t>
      </w:r>
      <w:r>
        <w:rPr>
          <w:bCs/>
          <w:b/>
        </w:rPr>
        <w:t xml:space="preserve">Japan Osaka</w:t>
      </w:r>
      <w:r>
        <w:t xml:space="preserve">. The primary objective is to assess how the Actor adapts to local linguistic nuances, cultural expectations, and audience interactions specific to Osaka. This study aims to provide actionable insights for theatrical productions, film projects, and interactive media involving international talent operating in this region.</w:t>
      </w:r>
    </w:p>
    <w:p>
      <w:pPr>
        <w:pStyle w:val="BodyText"/>
      </w:pPr>
      <w:r>
        <w:rPr>
          <w:bCs/>
          <w:b/>
        </w:rPr>
        <w:t xml:space="preserve">Key Focus:</w:t>
      </w:r>
      <w:r>
        <w:t xml:space="preserve"> </w:t>
      </w:r>
      <w:r>
        <w:t xml:space="preserve">The Actor's ability to integrate into Osaka's vibrant entertainment scene while maintaining authenticity and professionalism.</w:t>
      </w:r>
    </w:p>
    <w:bookmarkEnd w:id="21"/>
    <w:bookmarkStart w:id="22" w:name="background-and-context"/>
    <w:p>
      <w:pPr>
        <w:pStyle w:val="Heading2"/>
      </w:pPr>
      <w:r>
        <w:t xml:space="preserve">2. Background and Context</w:t>
      </w:r>
    </w:p>
    <w:p>
      <w:pPr>
        <w:pStyle w:val="FirstParagraph"/>
      </w:pPr>
      <w:r>
        <w:rPr>
          <w:bCs/>
          <w:b/>
        </w:rPr>
        <w:t xml:space="preserve">Japan Osaka</w:t>
      </w:r>
      <w:r>
        <w:t xml:space="preserve"> </w:t>
      </w:r>
      <w:r>
        <w:t xml:space="preserve">is renowned for its distinct dialect (Kansai-ben), comedic traditions (Manzai), and lively street culture. These elements create a dynamic environment for any</w:t>
      </w:r>
      <w:r>
        <w:t xml:space="preserve"> </w:t>
      </w:r>
      <w:r>
        <w:rPr>
          <w:bCs/>
          <w:b/>
        </w:rPr>
        <w:t xml:space="preserve">Actor</w:t>
      </w:r>
      <w:r>
        <w:t xml:space="preserve"> </w:t>
      </w:r>
      <w:r>
        <w:t xml:space="preserve">seeking to perform or engage with local audiences. Understanding the cultural subtleties of Osaka is critical for success, as the city's residents value humor, spontaneity, and emotional expressiveness. This Experiment Protocol is designed to test the Actor's adaptability in these areas.</w:t>
      </w:r>
    </w:p>
    <w:p>
      <w:pPr>
        <w:pStyle w:val="BodyText"/>
      </w:pPr>
      <w:r>
        <w:t xml:space="preserve">The experiment will take place in various locations across Osaka, including theaters, public spaces, and cultural venues, to simulate real-world performance scenarios.</w:t>
      </w:r>
    </w:p>
    <w:bookmarkEnd w:id="22"/>
    <w:bookmarkStart w:id="23" w:name="participant-profile"/>
    <w:p>
      <w:pPr>
        <w:pStyle w:val="Heading2"/>
      </w:pPr>
      <w:r>
        <w:t xml:space="preserve">3. Participant Profile</w:t>
      </w:r>
    </w:p>
    <w:p>
      <w:pPr>
        <w:pStyle w:val="FirstParagraph"/>
      </w:pPr>
      <w:r>
        <w:t xml:space="preserve">The</w:t>
      </w:r>
      <w:r>
        <w:t xml:space="preserve"> </w:t>
      </w:r>
      <w:r>
        <w:rPr>
          <w:bCs/>
          <w:b/>
        </w:rPr>
        <w:t xml:space="preserve">Actor</w:t>
      </w:r>
      <w:r>
        <w:t xml:space="preserve"> </w:t>
      </w:r>
      <w:r>
        <w:t xml:space="preserve">participating in this experiment must meet the following criteria:</w:t>
      </w:r>
    </w:p>
    <w:p>
      <w:pPr>
        <w:numPr>
          <w:ilvl w:val="0"/>
          <w:numId w:val="1001"/>
        </w:numPr>
        <w:pStyle w:val="Compact"/>
      </w:pPr>
      <w:r>
        <w:t xml:space="preserve">Professional experience in acting (minimum 3 years).</w:t>
      </w:r>
    </w:p>
    <w:p>
      <w:pPr>
        <w:numPr>
          <w:ilvl w:val="0"/>
          <w:numId w:val="1001"/>
        </w:numPr>
        <w:pStyle w:val="Compact"/>
      </w:pPr>
      <w:r>
        <w:t xml:space="preserve">Basic proficiency in Japanese language (N4 level or higher).</w:t>
      </w:r>
    </w:p>
    <w:p>
      <w:pPr>
        <w:numPr>
          <w:ilvl w:val="0"/>
          <w:numId w:val="1001"/>
        </w:numPr>
        <w:pStyle w:val="Compact"/>
      </w:pPr>
      <w:r>
        <w:t xml:space="preserve">Willingness to engage with local cultural practices and feedback.</w:t>
      </w:r>
    </w:p>
    <w:p>
      <w:pPr>
        <w:numPr>
          <w:ilvl w:val="0"/>
          <w:numId w:val="1001"/>
        </w:numPr>
        <w:pStyle w:val="Compact"/>
      </w:pPr>
      <w:r>
        <w:t xml:space="preserve">No prior extensive experience performing in</w:t>
      </w:r>
      <w:r>
        <w:t xml:space="preserve"> </w:t>
      </w:r>
      <w:r>
        <w:rPr>
          <w:bCs/>
          <w:b/>
        </w:rPr>
        <w:t xml:space="preserve">Japan Osaka</w:t>
      </w:r>
      <w:r>
        <w:t xml:space="preserve"> </w:t>
      </w:r>
      <w:r>
        <w:t xml:space="preserve">to ensure unbiased results.</w:t>
      </w:r>
    </w:p>
    <w:bookmarkEnd w:id="23"/>
    <w:bookmarkStart w:id="27" w:name="experimental-design"/>
    <w:p>
      <w:pPr>
        <w:pStyle w:val="Heading2"/>
      </w:pPr>
      <w:r>
        <w:t xml:space="preserve">4. Experimental Design</w:t>
      </w:r>
    </w:p>
    <w:p>
      <w:pPr>
        <w:pStyle w:val="FirstParagraph"/>
      </w:pPr>
      <w:r>
        <w:t xml:space="preserve">The experiment will consist of three phases, each designed to evaluate different aspects of the</w:t>
      </w:r>
      <w:r>
        <w:t xml:space="preserve"> </w:t>
      </w:r>
      <w:r>
        <w:rPr>
          <w:bCs/>
          <w:b/>
        </w:rPr>
        <w:t xml:space="preserve">Actor</w:t>
      </w:r>
      <w:r>
        <w:t xml:space="preserve">'s performance in</w:t>
      </w:r>
      <w:r>
        <w:t xml:space="preserve"> </w:t>
      </w:r>
      <w:r>
        <w:rPr>
          <w:bCs/>
          <w:b/>
        </w:rPr>
        <w:t xml:space="preserve">Japan Osaka</w:t>
      </w:r>
      <w:r>
        <w:t xml:space="preserve">.</w:t>
      </w:r>
    </w:p>
    <w:bookmarkStart w:id="24" w:name="phase-1-cultural-immersion"/>
    <w:p>
      <w:pPr>
        <w:pStyle w:val="Heading3"/>
      </w:pPr>
      <w:r>
        <w:t xml:space="preserve">Phase 1: Cultural Immersion</w:t>
      </w:r>
    </w:p>
    <w:p>
      <w:pPr>
        <w:pStyle w:val="FirstParagraph"/>
      </w:pPr>
      <w:r>
        <w:t xml:space="preserve">The Actor will spend one week in Osaka engaging in cultural activities, including:</w:t>
      </w:r>
    </w:p>
    <w:p>
      <w:pPr>
        <w:numPr>
          <w:ilvl w:val="0"/>
          <w:numId w:val="1002"/>
        </w:numPr>
        <w:pStyle w:val="Compact"/>
      </w:pPr>
      <w:r>
        <w:t xml:space="preserve">Attending Manzai performances to understand local humor.</w:t>
      </w:r>
    </w:p>
    <w:p>
      <w:pPr>
        <w:numPr>
          <w:ilvl w:val="0"/>
          <w:numId w:val="1002"/>
        </w:numPr>
        <w:pStyle w:val="Compact"/>
      </w:pPr>
      <w:r>
        <w:t xml:space="preserve">Practicing Kansai-ben with native speakers.</w:t>
      </w:r>
    </w:p>
    <w:p>
      <w:pPr>
        <w:numPr>
          <w:ilvl w:val="0"/>
          <w:numId w:val="1002"/>
        </w:numPr>
        <w:pStyle w:val="Compact"/>
      </w:pPr>
      <w:r>
        <w:t xml:space="preserve">Visiting historical sites and interacting with locals.</w:t>
      </w:r>
    </w:p>
    <w:bookmarkEnd w:id="24"/>
    <w:bookmarkStart w:id="25" w:name="phase-2-controlled-performance"/>
    <w:p>
      <w:pPr>
        <w:pStyle w:val="Heading3"/>
      </w:pPr>
      <w:r>
        <w:t xml:space="preserve">Phase 2: Controlled Performance</w:t>
      </w:r>
    </w:p>
    <w:p>
      <w:pPr>
        <w:pStyle w:val="FirstParagraph"/>
      </w:pPr>
      <w:r>
        <w:t xml:space="preserve">The Actor will perform scripted scenes in a controlled environment (e.g., a small theater in Namba). The scenes will include:</w:t>
      </w:r>
    </w:p>
    <w:p>
      <w:pPr>
        <w:numPr>
          <w:ilvl w:val="0"/>
          <w:numId w:val="1003"/>
        </w:numPr>
        <w:pStyle w:val="Compact"/>
      </w:pPr>
      <w:r>
        <w:t xml:space="preserve">Dramatic monologues requiring emotional depth.</w:t>
      </w:r>
    </w:p>
    <w:p>
      <w:pPr>
        <w:numPr>
          <w:ilvl w:val="0"/>
          <w:numId w:val="1003"/>
        </w:numPr>
        <w:pStyle w:val="Compact"/>
      </w:pPr>
      <w:r>
        <w:t xml:space="preserve">Comedic sketches incorporating Kansai-ben and local references.</w:t>
      </w:r>
    </w:p>
    <w:p>
      <w:pPr>
        <w:numPr>
          <w:ilvl w:val="0"/>
          <w:numId w:val="1003"/>
        </w:numPr>
        <w:pStyle w:val="Compact"/>
      </w:pPr>
      <w:r>
        <w:t xml:space="preserve">Interactive segments involving audience participation.</w:t>
      </w:r>
    </w:p>
    <w:bookmarkEnd w:id="25"/>
    <w:bookmarkStart w:id="26" w:name="phase-3-real-world-application"/>
    <w:p>
      <w:pPr>
        <w:pStyle w:val="Heading3"/>
      </w:pPr>
      <w:r>
        <w:t xml:space="preserve">Phase 3: Real-World Application</w:t>
      </w:r>
    </w:p>
    <w:p>
      <w:pPr>
        <w:pStyle w:val="FirstParagraph"/>
      </w:pPr>
      <w:r>
        <w:t xml:space="preserve">The Actor will engage in unscripted interactions in public spaces such as Dotonbori or Shinsaibashi. This phase will assess their ability to:</w:t>
      </w:r>
    </w:p>
    <w:p>
      <w:pPr>
        <w:numPr>
          <w:ilvl w:val="0"/>
          <w:numId w:val="1004"/>
        </w:numPr>
        <w:pStyle w:val="Compact"/>
      </w:pPr>
      <w:r>
        <w:t xml:space="preserve">Communicate effectively with locals.</w:t>
      </w:r>
    </w:p>
    <w:p>
      <w:pPr>
        <w:numPr>
          <w:ilvl w:val="0"/>
          <w:numId w:val="1004"/>
        </w:numPr>
        <w:pStyle w:val="Compact"/>
      </w:pPr>
      <w:r>
        <w:t xml:space="preserve">Adapt to unexpected situations.</w:t>
      </w:r>
    </w:p>
    <w:p>
      <w:pPr>
        <w:numPr>
          <w:ilvl w:val="0"/>
          <w:numId w:val="1004"/>
        </w:numPr>
        <w:pStyle w:val="Compact"/>
      </w:pPr>
      <w:r>
        <w:t xml:space="preserve">Maintain professionalism while embracing Osaka's energetic atmosphere.</w:t>
      </w:r>
    </w:p>
    <w:bookmarkEnd w:id="26"/>
    <w:bookmarkEnd w:id="27"/>
    <w:bookmarkStart w:id="28" w:name="data-collection-methods"/>
    <w:p>
      <w:pPr>
        <w:pStyle w:val="Heading2"/>
      </w:pPr>
      <w:r>
        <w:t xml:space="preserve">5. Data Collection Methods</w:t>
      </w:r>
    </w:p>
    <w:p>
      <w:pPr>
        <w:pStyle w:val="FirstParagraph"/>
      </w:pPr>
      <w:r>
        <w:t xml:space="preserve">Data will be collected through multiple channels to ensure comprehensive evaluation of the</w:t>
      </w:r>
      <w:r>
        <w:t xml:space="preserve"> </w:t>
      </w:r>
      <w:r>
        <w:rPr>
          <w:bCs/>
          <w:b/>
        </w:rPr>
        <w:t xml:space="preserve">Actor</w:t>
      </w:r>
      <w:r>
        <w:t xml:space="preserve">'s performance:</w:t>
      </w:r>
    </w:p>
    <w:p>
      <w:pPr>
        <w:numPr>
          <w:ilvl w:val="0"/>
          <w:numId w:val="1005"/>
        </w:numPr>
        <w:pStyle w:val="Compact"/>
      </w:pPr>
      <w:r>
        <w:rPr>
          <w:bCs/>
          <w:b/>
        </w:rPr>
        <w:t xml:space="preserve">Video Recordings:</w:t>
      </w:r>
      <w:r>
        <w:t xml:space="preserve"> </w:t>
      </w:r>
      <w:r>
        <w:t xml:space="preserve">All performances and interactions will be recorded for later analysis.</w:t>
      </w:r>
    </w:p>
    <w:p>
      <w:pPr>
        <w:numPr>
          <w:ilvl w:val="0"/>
          <w:numId w:val="1005"/>
        </w:numPr>
        <w:pStyle w:val="Compact"/>
      </w:pPr>
      <w:r>
        <w:rPr>
          <w:bCs/>
          <w:b/>
        </w:rPr>
        <w:t xml:space="preserve">Audience Feedback:</w:t>
      </w:r>
      <w:r>
        <w:t xml:space="preserve"> </w:t>
      </w:r>
      <w:r>
        <w:t xml:space="preserve">Surveys and interviews with local audiences will gauge their perceptions of the Actor's authenticity and engagement.</w:t>
      </w:r>
    </w:p>
    <w:p>
      <w:pPr>
        <w:numPr>
          <w:ilvl w:val="0"/>
          <w:numId w:val="1005"/>
        </w:numPr>
        <w:pStyle w:val="Compact"/>
      </w:pPr>
      <w:r>
        <w:rPr>
          <w:bCs/>
          <w:b/>
        </w:rPr>
        <w:t xml:space="preserve">Expert Evaluation:</w:t>
      </w:r>
      <w:r>
        <w:t xml:space="preserve"> </w:t>
      </w:r>
      <w:r>
        <w:t xml:space="preserve">A panel of Japanese theater directors, linguists, and cultural experts will assess the Actor's adherence to local norms and performance quality.</w:t>
      </w:r>
    </w:p>
    <w:p>
      <w:pPr>
        <w:numPr>
          <w:ilvl w:val="0"/>
          <w:numId w:val="1005"/>
        </w:numPr>
        <w:pStyle w:val="Compact"/>
      </w:pPr>
      <w:r>
        <w:rPr>
          <w:bCs/>
          <w:b/>
        </w:rPr>
        <w:t xml:space="preserve">Self-Reflection:</w:t>
      </w:r>
      <w:r>
        <w:t xml:space="preserve"> </w:t>
      </w:r>
      <w:r>
        <w:t xml:space="preserve">The Actor will maintain a journal documenting their experiences, challenges, and insights throughout the experiment.</w:t>
      </w:r>
    </w:p>
    <w:bookmarkEnd w:id="28"/>
    <w:bookmarkStart w:id="29" w:name="ethical-considerations"/>
    <w:p>
      <w:pPr>
        <w:pStyle w:val="Heading2"/>
      </w:pPr>
      <w:r>
        <w:t xml:space="preserve">6. Ethical Considerations</w:t>
      </w:r>
    </w:p>
    <w:p>
      <w:pPr>
        <w:pStyle w:val="FirstParagraph"/>
      </w:pPr>
      <w:r>
        <w:t xml:space="preserve">This Experiment Protocol adheres to ethical guidelines for research involving human participants:</w:t>
      </w:r>
    </w:p>
    <w:p>
      <w:pPr>
        <w:numPr>
          <w:ilvl w:val="0"/>
          <w:numId w:val="1006"/>
        </w:numPr>
        <w:pStyle w:val="Compact"/>
      </w:pPr>
      <w:r>
        <w:t xml:space="preserve">Informed consent will be obtained from the Actor and all audience members.</w:t>
      </w:r>
    </w:p>
    <w:p>
      <w:pPr>
        <w:numPr>
          <w:ilvl w:val="0"/>
          <w:numId w:val="1006"/>
        </w:numPr>
        <w:pStyle w:val="Compact"/>
      </w:pPr>
      <w:r>
        <w:t xml:space="preserve">Confidentiality will be maintained for all participants.</w:t>
      </w:r>
    </w:p>
    <w:p>
      <w:pPr>
        <w:numPr>
          <w:ilvl w:val="0"/>
          <w:numId w:val="1006"/>
        </w:numPr>
        <w:pStyle w:val="Compact"/>
      </w:pPr>
      <w:r>
        <w:t xml:space="preserve">Cultural sensitivity will be prioritized to avoid misrepresentation or offense.</w:t>
      </w:r>
    </w:p>
    <w:p>
      <w:pPr>
        <w:numPr>
          <w:ilvl w:val="0"/>
          <w:numId w:val="1006"/>
        </w:numPr>
        <w:pStyle w:val="Compact"/>
      </w:pPr>
      <w:r>
        <w:t xml:space="preserve">The Actor will have the right to withdraw from the experiment at any time without penalty.</w:t>
      </w:r>
    </w:p>
    <w:bookmarkEnd w:id="29"/>
    <w:bookmarkStart w:id="30" w:name="expected-outcomes"/>
    <w:p>
      <w:pPr>
        <w:pStyle w:val="Heading2"/>
      </w:pPr>
      <w:r>
        <w:t xml:space="preserve">7. Expected Outcomes</w:t>
      </w:r>
    </w:p>
    <w:p>
      <w:pPr>
        <w:pStyle w:val="FirstParagraph"/>
      </w:pPr>
      <w:r>
        <w:t xml:space="preserve">The experiment aims to achieve the following outcomes:</w:t>
      </w:r>
    </w:p>
    <w:p>
      <w:pPr>
        <w:numPr>
          <w:ilvl w:val="0"/>
          <w:numId w:val="1007"/>
        </w:numPr>
        <w:pStyle w:val="Compact"/>
      </w:pPr>
      <w:r>
        <w:t xml:space="preserve">A detailed understanding of the challenges faced by an</w:t>
      </w:r>
      <w:r>
        <w:t xml:space="preserve"> </w:t>
      </w:r>
      <w:r>
        <w:rPr>
          <w:bCs/>
          <w:b/>
        </w:rPr>
        <w:t xml:space="preserve">Actor</w:t>
      </w:r>
      <w:r>
        <w:t xml:space="preserve"> </w:t>
      </w:r>
      <w:r>
        <w:t xml:space="preserve">performing in</w:t>
      </w:r>
      <w:r>
        <w:t xml:space="preserve"> </w:t>
      </w:r>
      <w:r>
        <w:rPr>
          <w:bCs/>
          <w:b/>
        </w:rPr>
        <w:t xml:space="preserve">Japan Osaka</w:t>
      </w:r>
      <w:r>
        <w:t xml:space="preserve">.</w:t>
      </w:r>
    </w:p>
    <w:p>
      <w:pPr>
        <w:numPr>
          <w:ilvl w:val="0"/>
          <w:numId w:val="1007"/>
        </w:numPr>
        <w:pStyle w:val="Compact"/>
      </w:pPr>
      <w:r>
        <w:t xml:space="preserve">Identification of key skills and strategies for successful cultural integration.</w:t>
      </w:r>
    </w:p>
    <w:p>
      <w:pPr>
        <w:numPr>
          <w:ilvl w:val="0"/>
          <w:numId w:val="1007"/>
        </w:numPr>
        <w:pStyle w:val="Compact"/>
      </w:pPr>
      <w:r>
        <w:t xml:space="preserve">Recommendations for training programs tailored to international actors working in Japan.</w:t>
      </w:r>
    </w:p>
    <w:p>
      <w:pPr>
        <w:numPr>
          <w:ilvl w:val="0"/>
          <w:numId w:val="1007"/>
        </w:numPr>
        <w:pStyle w:val="Compact"/>
      </w:pPr>
      <w:r>
        <w:t xml:space="preserve">Enhanced appreciation of Osaka's unique cultural landscape among global entertainment professionals.</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an</w:t>
      </w:r>
      <w:r>
        <w:t xml:space="preserve"> </w:t>
      </w:r>
      <w:r>
        <w:rPr>
          <w:bCs/>
          <w:b/>
        </w:rPr>
        <w:t xml:space="preserve">Actor</w:t>
      </w:r>
      <w:r>
        <w:t xml:space="preserve"> </w:t>
      </w:r>
      <w:r>
        <w:t xml:space="preserve">in</w:t>
      </w:r>
      <w:r>
        <w:t xml:space="preserve"> </w:t>
      </w:r>
      <w:r>
        <w:rPr>
          <w:bCs/>
          <w:b/>
        </w:rPr>
        <w:t xml:space="preserve">Japan Osaka</w:t>
      </w:r>
      <w:r>
        <w:t xml:space="preserve">. By combining cultural immersion, controlled performances, and real-world applications, the study seeks to bridge the gap between international talent and local expectations. The findings will contribute to the broader field of cross-cultural performance studies and support the growth of collaborative projects in Japan's entertainment industry.</w:t>
      </w:r>
    </w:p>
    <w:bookmarkEnd w:id="31"/>
    <w:p>
      <w:pPr>
        <w:pStyle w:val="BodyText"/>
      </w:pPr>
      <w:r>
        <w:t xml:space="preserve">© 2024 Experiment Protocol Team. All rights reserved.</w:t>
      </w:r>
    </w:p>
    <w:p>
      <w:pPr>
        <w:pStyle w:val="BodyText"/>
      </w:pPr>
      <w:r>
        <w:t xml:space="preserve">For inquiries, contact: research@actor-osaka-experiment.jp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Japan Osaka</dc:title>
  <dc:creator/>
  <dc:language>en</dc:language>
  <cp:keywords/>
  <dcterms:created xsi:type="dcterms:W3CDTF">2026-10-10T06:13:13Z</dcterms:created>
  <dcterms:modified xsi:type="dcterms:W3CDTF">2026-10-10T06:13:13Z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