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and</w:t>
      </w:r>
      <w:r>
        <w:t xml:space="preserve"> </w:t>
      </w:r>
      <w:r>
        <w:t xml:space="preserve">Environmental</w:t>
      </w:r>
      <w:r>
        <w:t xml:space="preserve"> </w:t>
      </w:r>
      <w:r>
        <w:t xml:space="preserve">Interaction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e20ec2a6d2d668d38fc43cac318a3947e61548d"/>
    <w:p>
      <w:pPr>
        <w:pStyle w:val="Heading1"/>
      </w:pPr>
      <w:r>
        <w:t xml:space="preserve">Experiment Protocol: Actor Performance and Environmental Interaction in New Zealand Auckland</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Auckland, New Zealand</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procedures, and ethical considerations for a study examining the performance and environmental interaction of an Actor within the urban and natural landscapes of New Zealand Auckland. The study aims to explore how the Actor's presence, actions, and interactions are influenced by the unique cultural, social, and environmental context of Auckland, a diverse and dynamic city in New Zealand.</w:t>
      </w:r>
    </w:p>
    <w:p>
      <w:pPr>
        <w:pStyle w:val="BodyText"/>
      </w:pPr>
      <w:r>
        <w:t xml:space="preserve">The term "Actor" in this protocol refers to an individual participant who will engage in scripted and unscripted activities designed to elicit observable behaviors, responses, and interactions with the environment and other individuals. The study will take place in various locations across Auckland, including urban centers, public spaces, and natural environments, to capture a comprehensive understanding of the Actor's role and impact within this specific geographic and cultural setting.</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Actor's ability to adapt and respond to different environmental stimuli in Auckland.</w:t>
      </w:r>
    </w:p>
    <w:p>
      <w:pPr>
        <w:numPr>
          <w:ilvl w:val="0"/>
          <w:numId w:val="1001"/>
        </w:numPr>
        <w:pStyle w:val="Compact"/>
      </w:pPr>
      <w:r>
        <w:t xml:space="preserve">To analyze the social interactions between the Actor and members of the public in various Auckland settings.</w:t>
      </w:r>
    </w:p>
    <w:p>
      <w:pPr>
        <w:numPr>
          <w:ilvl w:val="0"/>
          <w:numId w:val="1001"/>
        </w:numPr>
        <w:pStyle w:val="Compact"/>
      </w:pPr>
      <w:r>
        <w:t xml:space="preserve">To evaluate the influence of Auckland's cultural diversity on the Actor's performance and behavior.</w:t>
      </w:r>
    </w:p>
    <w:p>
      <w:pPr>
        <w:numPr>
          <w:ilvl w:val="0"/>
          <w:numId w:val="1001"/>
        </w:numPr>
        <w:pStyle w:val="Compact"/>
      </w:pPr>
      <w:r>
        <w:t xml:space="preserve">To document the environmental factors in Auckland that may affect the Actor's actions and outcomes.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Actor will be selected based on predefined criteria, including age, gender, cultural background, and prior experience in performance or social interaction tasks. The selection process will ensure diversity and representativeness, reflecting the multicultural nature of Auckland, New Zealand.</w:t>
      </w:r>
    </w:p>
    <w:bookmarkEnd w:id="23"/>
    <w:bookmarkStart w:id="24" w:name="study-design"/>
    <w:p>
      <w:pPr>
        <w:pStyle w:val="Heading3"/>
      </w:pPr>
      <w:r>
        <w:t xml:space="preserve">3.2 Study Design</w:t>
      </w:r>
    </w:p>
    <w:p>
      <w:pPr>
        <w:pStyle w:val="FirstParagraph"/>
      </w:pPr>
      <w:r>
        <w:t xml:space="preserve">The experiment will employ a mixed-methods approach, combining quantitative observations with qualitative interviews. The Actor will engage in a series of tasks across multiple locations in Auckland, including:</w:t>
      </w:r>
    </w:p>
    <w:p>
      <w:pPr>
        <w:numPr>
          <w:ilvl w:val="0"/>
          <w:numId w:val="1002"/>
        </w:numPr>
        <w:pStyle w:val="Compact"/>
      </w:pPr>
      <w:r>
        <w:t xml:space="preserve">Urban environments (e.g., CBD, shopping centers)</w:t>
      </w:r>
    </w:p>
    <w:p>
      <w:pPr>
        <w:numPr>
          <w:ilvl w:val="0"/>
          <w:numId w:val="1002"/>
        </w:numPr>
        <w:pStyle w:val="Compact"/>
      </w:pPr>
      <w:r>
        <w:t xml:space="preserve">Public spaces (e.g., parks, beaches)</w:t>
      </w:r>
    </w:p>
    <w:p>
      <w:pPr>
        <w:numPr>
          <w:ilvl w:val="0"/>
          <w:numId w:val="1002"/>
        </w:numPr>
        <w:pStyle w:val="Compact"/>
      </w:pPr>
      <w:r>
        <w:t xml:space="preserve">Natural environments (e.g., forests, coastal areas)</w:t>
      </w:r>
    </w:p>
    <w:p>
      <w:pPr>
        <w:pStyle w:val="FirstParagraph"/>
      </w:pPr>
      <w:r>
        <w:t xml:space="preserve">Each task will be designed to elicit specific behaviors and interactions, allowing researchers to observe and record the Actor's responses in real-time.</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Video and audio recordings of the Actor's activities.</w:t>
      </w:r>
    </w:p>
    <w:p>
      <w:pPr>
        <w:numPr>
          <w:ilvl w:val="0"/>
          <w:numId w:val="1003"/>
        </w:numPr>
        <w:pStyle w:val="Compact"/>
      </w:pPr>
      <w:r>
        <w:t xml:space="preserve">Structured observation checklists completed by trained researchers.</w:t>
      </w:r>
    </w:p>
    <w:p>
      <w:pPr>
        <w:numPr>
          <w:ilvl w:val="0"/>
          <w:numId w:val="1003"/>
        </w:numPr>
        <w:pStyle w:val="Compact"/>
      </w:pPr>
      <w:r>
        <w:t xml:space="preserve">Post-task interviews with the Actor and selected members of the public.</w:t>
      </w:r>
    </w:p>
    <w:p>
      <w:pPr>
        <w:numPr>
          <w:ilvl w:val="0"/>
          <w:numId w:val="1003"/>
        </w:numPr>
        <w:pStyle w:val="Compact"/>
      </w:pPr>
      <w:r>
        <w:t xml:space="preserve">Environmental data (e.g., weather conditions, noise levels) recorded at each location.</w:t>
      </w:r>
    </w:p>
    <w:bookmarkEnd w:id="25"/>
    <w:bookmarkEnd w:id="26"/>
    <w:bookmarkStart w:id="27" w:name="ethical-considerations"/>
    <w:p>
      <w:pPr>
        <w:pStyle w:val="Heading2"/>
      </w:pPr>
      <w:r>
        <w:t xml:space="preserve">4. Ethical Considerations</w:t>
      </w:r>
    </w:p>
    <w:p>
      <w:pPr>
        <w:pStyle w:val="FirstParagraph"/>
      </w:pPr>
      <w:r>
        <w:t xml:space="preserve">This study will adhere to the ethical guidelines set by the New Zealand Health and Disability Ethics Committee (HDEC) and relevant institutional review boards. Key ethical considerations include:</w:t>
      </w:r>
    </w:p>
    <w:p>
      <w:pPr>
        <w:numPr>
          <w:ilvl w:val="0"/>
          <w:numId w:val="1004"/>
        </w:numPr>
        <w:pStyle w:val="Compact"/>
      </w:pPr>
      <w:r>
        <w:t xml:space="preserve">Informed consent from the Actor and any participants involved in interactions.</w:t>
      </w:r>
    </w:p>
    <w:p>
      <w:pPr>
        <w:numPr>
          <w:ilvl w:val="0"/>
          <w:numId w:val="1004"/>
        </w:numPr>
        <w:pStyle w:val="Compact"/>
      </w:pPr>
      <w:r>
        <w:t xml:space="preserve">Confidentiality and anonymity of all participants.</w:t>
      </w:r>
    </w:p>
    <w:p>
      <w:pPr>
        <w:numPr>
          <w:ilvl w:val="0"/>
          <w:numId w:val="1004"/>
        </w:numPr>
        <w:pStyle w:val="Compact"/>
      </w:pPr>
      <w:r>
        <w:t xml:space="preserve">Minimization of risk and discomfort to participants.</w:t>
      </w:r>
    </w:p>
    <w:p>
      <w:pPr>
        <w:numPr>
          <w:ilvl w:val="0"/>
          <w:numId w:val="1004"/>
        </w:numPr>
        <w:pStyle w:val="Compact"/>
      </w:pPr>
      <w:r>
        <w:t xml:space="preserve">Respect for the cultural values and norms of Auckland's diverse communities.</w:t>
      </w:r>
    </w:p>
    <w:p>
      <w:pPr>
        <w:pStyle w:val="FirstParagraph"/>
      </w:pPr>
      <w:r>
        <w:t xml:space="preserve">Special attention will be given to obtaining consent from members of the public who may inadvertently be recorded during the Actor's activities. Where necessary, signage and announcements will be used to inform the public about the study.</w:t>
      </w:r>
    </w:p>
    <w:bookmarkEnd w:id="27"/>
    <w:bookmarkStart w:id="31" w:name="procedures"/>
    <w:p>
      <w:pPr>
        <w:pStyle w:val="Heading2"/>
      </w:pPr>
      <w:r>
        <w:t xml:space="preserve">5. Procedures</w:t>
      </w:r>
    </w:p>
    <w:bookmarkStart w:id="28" w:name="pre-experiment-preparation"/>
    <w:p>
      <w:pPr>
        <w:pStyle w:val="Heading3"/>
      </w:pPr>
      <w:r>
        <w:t xml:space="preserve">5.1 Pre-Experiment Preparation</w:t>
      </w:r>
    </w:p>
    <w:p>
      <w:pPr>
        <w:pStyle w:val="FirstParagraph"/>
      </w:pPr>
      <w:r>
        <w:t xml:space="preserve">Before the experiment begins, the Actor will undergo a briefing session to familiarize them with the tasks, locations, and ethical guidelines. Researchers will conduct a pilot study to refine the procedures and ensure feasibility within the Auckland context.</w:t>
      </w:r>
    </w:p>
    <w:bookmarkEnd w:id="28"/>
    <w:bookmarkStart w:id="29" w:name="execution-of-tasks"/>
    <w:p>
      <w:pPr>
        <w:pStyle w:val="Heading3"/>
      </w:pPr>
      <w:r>
        <w:t xml:space="preserve">5.2 Execution of Tasks</w:t>
      </w:r>
    </w:p>
    <w:p>
      <w:pPr>
        <w:pStyle w:val="FirstParagraph"/>
      </w:pPr>
      <w:r>
        <w:t xml:space="preserve">The Actor will perform a series of tasks, each lasting approximately 30-60 minutes. Tasks may include:</w:t>
      </w:r>
    </w:p>
    <w:p>
      <w:pPr>
        <w:numPr>
          <w:ilvl w:val="0"/>
          <w:numId w:val="1005"/>
        </w:numPr>
        <w:pStyle w:val="Compact"/>
      </w:pPr>
      <w:r>
        <w:t xml:space="preserve">Engaging in scripted dialogues with members of the public.</w:t>
      </w:r>
    </w:p>
    <w:p>
      <w:pPr>
        <w:numPr>
          <w:ilvl w:val="0"/>
          <w:numId w:val="1005"/>
        </w:numPr>
        <w:pStyle w:val="Compact"/>
      </w:pPr>
      <w:r>
        <w:t xml:space="preserve">Navigating unfamiliar routes in Auckland's urban and natural environments.</w:t>
      </w:r>
    </w:p>
    <w:p>
      <w:pPr>
        <w:numPr>
          <w:ilvl w:val="0"/>
          <w:numId w:val="1005"/>
        </w:numPr>
        <w:pStyle w:val="Compact"/>
      </w:pPr>
      <w:r>
        <w:t xml:space="preserve">Participating in group activities or events.</w:t>
      </w:r>
    </w:p>
    <w:p>
      <w:pPr>
        <w:pStyle w:val="FirstParagraph"/>
      </w:pPr>
      <w:r>
        <w:t xml:space="preserve">Researchers will observe and record the Actor's performance, noting any deviations from the script, interactions with the environment, and responses to unexpected situations.</w:t>
      </w:r>
    </w:p>
    <w:bookmarkEnd w:id="29"/>
    <w:bookmarkStart w:id="30" w:name="post-experiment-analysis"/>
    <w:p>
      <w:pPr>
        <w:pStyle w:val="Heading3"/>
      </w:pPr>
      <w:r>
        <w:t xml:space="preserve">5.3 Post-Experiment Analysis</w:t>
      </w:r>
    </w:p>
    <w:p>
      <w:pPr>
        <w:pStyle w:val="FirstParagraph"/>
      </w:pPr>
      <w:r>
        <w:t xml:space="preserve">After the completion of all tasks, data will be analyzed using statistical methods and thematic analysis. The Actor will participate in a debriefing session to discuss their experiences and provide feedback on the experiment.</w:t>
      </w:r>
    </w:p>
    <w:bookmarkEnd w:id="30"/>
    <w:bookmarkEnd w:id="31"/>
    <w:bookmarkStart w:id="32" w:name="expected-outcomes"/>
    <w:p>
      <w:pPr>
        <w:pStyle w:val="Heading2"/>
      </w:pPr>
      <w:r>
        <w:t xml:space="preserve">6. Expected Outcomes</w:t>
      </w:r>
    </w:p>
    <w:p>
      <w:pPr>
        <w:pStyle w:val="FirstParagraph"/>
      </w:pPr>
      <w:r>
        <w:t xml:space="preserve">This experiment aims to provide insights into:</w:t>
      </w:r>
    </w:p>
    <w:p>
      <w:pPr>
        <w:numPr>
          <w:ilvl w:val="0"/>
          <w:numId w:val="1006"/>
        </w:numPr>
        <w:pStyle w:val="Compact"/>
      </w:pPr>
      <w:r>
        <w:t xml:space="preserve">The adaptability and resilience of the Actor in diverse environments.</w:t>
      </w:r>
    </w:p>
    <w:p>
      <w:pPr>
        <w:numPr>
          <w:ilvl w:val="0"/>
          <w:numId w:val="1006"/>
        </w:numPr>
        <w:pStyle w:val="Compact"/>
      </w:pPr>
      <w:r>
        <w:t xml:space="preserve">The impact of Auckland's cultural and social landscape on human behavior.</w:t>
      </w:r>
    </w:p>
    <w:p>
      <w:pPr>
        <w:numPr>
          <w:ilvl w:val="0"/>
          <w:numId w:val="1006"/>
        </w:numPr>
        <w:pStyle w:val="Compact"/>
      </w:pPr>
      <w:r>
        <w:t xml:space="preserve">Best practices for conducting behavioral studies in urban and natural settings.</w:t>
      </w:r>
    </w:p>
    <w:p>
      <w:pPr>
        <w:pStyle w:val="FirstParagraph"/>
      </w:pPr>
      <w:r>
        <w:t xml:space="preserve">The findings will contribute to the broader understanding of human-environment interactions and may inform future research, urban planning, and community engagement strategies in New Zealand Auckland.</w:t>
      </w:r>
    </w:p>
    <w:bookmarkEnd w:id="32"/>
    <w:bookmarkStart w:id="33" w:name="conclusion"/>
    <w:p>
      <w:pPr>
        <w:pStyle w:val="Heading2"/>
      </w:pPr>
      <w:r>
        <w:t xml:space="preserve">7. Conclusion</w:t>
      </w:r>
    </w:p>
    <w:p>
      <w:pPr>
        <w:pStyle w:val="FirstParagraph"/>
      </w:pPr>
      <w:r>
        <w:t xml:space="preserve">This Experiment Protocol provides a comprehensive framework for studying the Actor's performance and environmental interaction in New Zealand Auckland. By adhering to rigorous methodological and ethical standards, the study aims to generate valuable insights that are both scientifically robust and culturally sensitive. The unique characteristics of Auckland, as a vibrant and multicultural city in New Zealand, offer an ideal setting for exploring the complex dynamics of human behavior in diverse environments.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and Environmental Interaction in New Zealand Auckland</dc:title>
  <dc:creator/>
  <dc:language>en</dc:language>
  <cp:keywords/>
  <dcterms:created xsi:type="dcterms:W3CDTF">2026-10-10T06:17:19Z</dcterms:created>
  <dcterms:modified xsi:type="dcterms:W3CDTF">2026-10-10T06:17:19Z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