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Urban</w:t>
      </w:r>
      <w:r>
        <w:t xml:space="preserve"> </w:t>
      </w:r>
      <w:r>
        <w:t xml:space="preserve">Environments</w:t>
      </w:r>
    </w:p>
    <w:bookmarkStart w:id="20" w:name="Xe2c62037a0714d73da56430acb2224eb845d70c"/>
    <w:p>
      <w:pPr>
        <w:pStyle w:val="Heading1"/>
      </w:pPr>
      <w:r>
        <w:t xml:space="preserve">Experiment Protocol: Actor Performance in Urban Environments</w:t>
      </w:r>
    </w:p>
    <w:p>
      <w:pPr>
        <w:pStyle w:val="FirstParagraph"/>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conducting a study on the performance of actors in urban environments, specifically within the bustling city of Manila, Philippines. The primary objective is to evaluate how actors adapt their performances to the dynamic and diverse settings of Manila, including its cultural nuances, environmental factors, and audience interactions.</w:t>
      </w:r>
    </w:p>
    <w:p>
      <w:pPr>
        <w:pStyle w:val="BodyText"/>
      </w:pPr>
      <w:r>
        <w:t xml:space="preserve">Manila, as a vibrant metropolis, offers a unique backdrop for this study. Its rich cultural heritage, diverse population, and rapid urbanization provide a fertile ground for exploring the challenges and opportunities actors face when performing in such an environment.</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adaptability of actors to different urban settings in Manila.</w:t>
      </w:r>
    </w:p>
    <w:p>
      <w:pPr>
        <w:numPr>
          <w:ilvl w:val="0"/>
          <w:numId w:val="1001"/>
        </w:numPr>
        <w:pStyle w:val="Compact"/>
      </w:pPr>
      <w:r>
        <w:t xml:space="preserve">To analyze the impact of environmental factors (e.g., noise, weather, crowd density) on actor performance.</w:t>
      </w:r>
    </w:p>
    <w:p>
      <w:pPr>
        <w:numPr>
          <w:ilvl w:val="0"/>
          <w:numId w:val="1001"/>
        </w:numPr>
        <w:pStyle w:val="Compact"/>
      </w:pPr>
      <w:r>
        <w:t xml:space="preserve">To evaluate audience engagement and feedback in various locations across Manila.</w:t>
      </w:r>
    </w:p>
    <w:p>
      <w:pPr>
        <w:numPr>
          <w:ilvl w:val="0"/>
          <w:numId w:val="1001"/>
        </w:numPr>
        <w:pStyle w:val="Compact"/>
      </w:pPr>
      <w:r>
        <w:t xml:space="preserve">To identify best practices for actors performing in urban environments.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a group of professional actors with varying levels of experience. Participants will be recruited through local theater groups, acting schools, and online platforms. A total of 20 actors will be selected based on their availability and willingness to participate.</w:t>
      </w:r>
    </w:p>
    <w:bookmarkEnd w:id="23"/>
    <w:bookmarkStart w:id="24" w:name="locations"/>
    <w:p>
      <w:pPr>
        <w:pStyle w:val="Heading3"/>
      </w:pPr>
      <w:r>
        <w:t xml:space="preserve">3.2 Locations</w:t>
      </w:r>
    </w:p>
    <w:p>
      <w:pPr>
        <w:pStyle w:val="FirstParagraph"/>
      </w:pPr>
      <w:r>
        <w:t xml:space="preserve">The experiment will be conducted in multiple locations across Manila, including:</w:t>
      </w:r>
    </w:p>
    <w:p>
      <w:pPr>
        <w:numPr>
          <w:ilvl w:val="0"/>
          <w:numId w:val="1002"/>
        </w:numPr>
        <w:pStyle w:val="Compact"/>
      </w:pPr>
      <w:r>
        <w:t xml:space="preserve">Historic Intramuros</w:t>
      </w:r>
    </w:p>
    <w:p>
      <w:pPr>
        <w:numPr>
          <w:ilvl w:val="0"/>
          <w:numId w:val="1002"/>
        </w:numPr>
        <w:pStyle w:val="Compact"/>
      </w:pPr>
      <w:r>
        <w:t xml:space="preserve">Bustling Quiapo Market</w:t>
      </w:r>
    </w:p>
    <w:p>
      <w:pPr>
        <w:numPr>
          <w:ilvl w:val="0"/>
          <w:numId w:val="1002"/>
        </w:numPr>
        <w:pStyle w:val="Compact"/>
      </w:pPr>
      <w:r>
        <w:t xml:space="preserve">Modern Makati Central Business District</w:t>
      </w:r>
    </w:p>
    <w:p>
      <w:pPr>
        <w:numPr>
          <w:ilvl w:val="0"/>
          <w:numId w:val="1002"/>
        </w:numPr>
        <w:pStyle w:val="Compact"/>
      </w:pPr>
      <w:r>
        <w:t xml:space="preserve">Coastal areas of Manila Bay</w:t>
      </w:r>
    </w:p>
    <w:p>
      <w:pPr>
        <w:pStyle w:val="FirstParagraph"/>
      </w:pPr>
      <w:r>
        <w:t xml:space="preserve">Each location will be chosen for its unique characteristics and potential impact on actor performance.</w:t>
      </w:r>
    </w:p>
    <w:bookmarkEnd w:id="24"/>
    <w:bookmarkStart w:id="25" w:name="procedures"/>
    <w:p>
      <w:pPr>
        <w:pStyle w:val="Heading3"/>
      </w:pPr>
      <w:r>
        <w:t xml:space="preserve">3.3 Procedures</w:t>
      </w:r>
    </w:p>
    <w:p>
      <w:pPr>
        <w:pStyle w:val="FirstParagraph"/>
      </w:pPr>
      <w:r>
        <w:t xml:space="preserve">The experiment will consist of the following steps:</w:t>
      </w:r>
    </w:p>
    <w:p>
      <w:pPr>
        <w:numPr>
          <w:ilvl w:val="0"/>
          <w:numId w:val="1003"/>
        </w:numPr>
        <w:pStyle w:val="Compact"/>
      </w:pPr>
      <w:r>
        <w:rPr>
          <w:bCs/>
          <w:b/>
        </w:rPr>
        <w:t xml:space="preserve">Preparation:</w:t>
      </w:r>
      <w:r>
        <w:t xml:space="preserve"> </w:t>
      </w:r>
      <w:r>
        <w:t xml:space="preserve">Actors will be briefed on the objectives and procedures of the study. They will be provided with scripts and scenarios tailored to each location.</w:t>
      </w:r>
    </w:p>
    <w:p>
      <w:pPr>
        <w:numPr>
          <w:ilvl w:val="0"/>
          <w:numId w:val="1003"/>
        </w:numPr>
        <w:pStyle w:val="Compact"/>
      </w:pPr>
      <w:r>
        <w:rPr>
          <w:bCs/>
          <w:b/>
        </w:rPr>
        <w:t xml:space="preserve">Performance:</w:t>
      </w:r>
      <w:r>
        <w:t xml:space="preserve"> </w:t>
      </w:r>
      <w:r>
        <w:t xml:space="preserve">Actors will perform their assigned scenes in the designated locations. Performances will be recorded using audio and video equipment.</w:t>
      </w:r>
    </w:p>
    <w:p>
      <w:pPr>
        <w:numPr>
          <w:ilvl w:val="0"/>
          <w:numId w:val="1003"/>
        </w:numPr>
        <w:pStyle w:val="Compact"/>
      </w:pPr>
      <w:r>
        <w:rPr>
          <w:bCs/>
          <w:b/>
        </w:rPr>
        <w:t xml:space="preserve">Observation:</w:t>
      </w:r>
      <w:r>
        <w:t xml:space="preserve"> </w:t>
      </w:r>
      <w:r>
        <w:t xml:space="preserve">Trained observers will document environmental factors, audience reactions, and actor behaviors during each performance.</w:t>
      </w:r>
    </w:p>
    <w:p>
      <w:pPr>
        <w:numPr>
          <w:ilvl w:val="0"/>
          <w:numId w:val="1003"/>
        </w:numPr>
        <w:pStyle w:val="Compact"/>
      </w:pPr>
      <w:r>
        <w:rPr>
          <w:bCs/>
          <w:b/>
        </w:rPr>
        <w:t xml:space="preserve">Feedback:</w:t>
      </w:r>
      <w:r>
        <w:t xml:space="preserve"> </w:t>
      </w:r>
      <w:r>
        <w:t xml:space="preserve">After each performance, actors will complete a questionnaire about their experience. Audience members will also be invited to provide feedback.</w:t>
      </w:r>
    </w:p>
    <w:bookmarkEnd w:id="25"/>
    <w:bookmarkEnd w:id="26"/>
    <w:bookmarkStart w:id="27" w:name="data-collection"/>
    <w:p>
      <w:pPr>
        <w:pStyle w:val="Heading2"/>
      </w:pPr>
      <w:r>
        <w:t xml:space="preserve">4. Data Collection</w:t>
      </w:r>
    </w:p>
    <w:p>
      <w:pPr>
        <w:pStyle w:val="FirstParagraph"/>
      </w:pPr>
      <w:r>
        <w:t xml:space="preserve">Data will be collected through multiple methods to ensure a comprehensive analysis:</w:t>
      </w:r>
    </w:p>
    <w:p>
      <w:pPr>
        <w:numPr>
          <w:ilvl w:val="0"/>
          <w:numId w:val="1004"/>
        </w:numPr>
        <w:pStyle w:val="Compact"/>
      </w:pPr>
      <w:r>
        <w:rPr>
          <w:bCs/>
          <w:b/>
        </w:rPr>
        <w:t xml:space="preserve">Audio and Video Recordings:</w:t>
      </w:r>
      <w:r>
        <w:t xml:space="preserve"> </w:t>
      </w:r>
      <w:r>
        <w:t xml:space="preserve">To capture the performances and environmental conditions.</w:t>
      </w:r>
    </w:p>
    <w:p>
      <w:pPr>
        <w:numPr>
          <w:ilvl w:val="0"/>
          <w:numId w:val="1004"/>
        </w:numPr>
        <w:pStyle w:val="Compact"/>
      </w:pPr>
      <w:r>
        <w:rPr>
          <w:bCs/>
          <w:b/>
        </w:rPr>
        <w:t xml:space="preserve">Observer Notes:</w:t>
      </w:r>
      <w:r>
        <w:t xml:space="preserve"> </w:t>
      </w:r>
      <w:r>
        <w:t xml:space="preserve">To document specific incidents and observations.</w:t>
      </w:r>
    </w:p>
    <w:p>
      <w:pPr>
        <w:numPr>
          <w:ilvl w:val="0"/>
          <w:numId w:val="1004"/>
        </w:numPr>
        <w:pStyle w:val="Compact"/>
      </w:pPr>
      <w:r>
        <w:rPr>
          <w:bCs/>
          <w:b/>
        </w:rPr>
        <w:t xml:space="preserve">Questionnaires:</w:t>
      </w:r>
      <w:r>
        <w:t xml:space="preserve"> </w:t>
      </w:r>
      <w:r>
        <w:t xml:space="preserve">To gather subjective feedback from actors and audience members.</w:t>
      </w:r>
    </w:p>
    <w:p>
      <w:pPr>
        <w:numPr>
          <w:ilvl w:val="0"/>
          <w:numId w:val="1004"/>
        </w:numPr>
        <w:pStyle w:val="Compact"/>
      </w:pPr>
      <w:r>
        <w:rPr>
          <w:bCs/>
          <w:b/>
        </w:rPr>
        <w:t xml:space="preserve">Environmental Data:</w:t>
      </w:r>
      <w:r>
        <w:t xml:space="preserve"> </w:t>
      </w:r>
      <w:r>
        <w:t xml:space="preserve">To record factors such as noise levels, temperature, and crowd density.</w:t>
      </w:r>
    </w:p>
    <w:bookmarkEnd w:id="27"/>
    <w:bookmarkStart w:id="28" w:name="ethical-considerations"/>
    <w:p>
      <w:pPr>
        <w:pStyle w:val="Heading2"/>
      </w:pPr>
      <w:r>
        <w:t xml:space="preserve">5. Ethical Considerations</w:t>
      </w:r>
    </w:p>
    <w:p>
      <w:pPr>
        <w:pStyle w:val="FirstParagraph"/>
      </w:pPr>
      <w:r>
        <w:t xml:space="preserve">The study will adhere to ethical guidelines to protect the rights and well-being of all participants:</w:t>
      </w:r>
    </w:p>
    <w:p>
      <w:pPr>
        <w:numPr>
          <w:ilvl w:val="0"/>
          <w:numId w:val="1005"/>
        </w:numPr>
        <w:pStyle w:val="Compact"/>
      </w:pPr>
      <w:r>
        <w:rPr>
          <w:bCs/>
          <w:b/>
        </w:rPr>
        <w:t xml:space="preserve">Informed Consent:</w:t>
      </w:r>
      <w:r>
        <w:t xml:space="preserve"> </w:t>
      </w:r>
      <w:r>
        <w:t xml:space="preserve">All participants will provide written consent before joining the study.</w:t>
      </w:r>
    </w:p>
    <w:p>
      <w:pPr>
        <w:numPr>
          <w:ilvl w:val="0"/>
          <w:numId w:val="1005"/>
        </w:numPr>
        <w:pStyle w:val="Compact"/>
      </w:pPr>
      <w:r>
        <w:rPr>
          <w:bCs/>
          <w:b/>
        </w:rPr>
        <w:t xml:space="preserve">Confidentiality:</w:t>
      </w:r>
      <w:r>
        <w:t xml:space="preserve"> </w:t>
      </w:r>
      <w:r>
        <w:t xml:space="preserve">Personal information will be kept confidential and used solely for research purposes.</w:t>
      </w:r>
    </w:p>
    <w:p>
      <w:pPr>
        <w:numPr>
          <w:ilvl w:val="0"/>
          <w:numId w:val="1005"/>
        </w:numPr>
        <w:pStyle w:val="Compact"/>
      </w:pPr>
      <w:r>
        <w:rPr>
          <w:bCs/>
          <w:b/>
        </w:rPr>
        <w:t xml:space="preserve">Respect for Cultural Norms:</w:t>
      </w:r>
      <w:r>
        <w:t xml:space="preserve"> </w:t>
      </w:r>
      <w:r>
        <w:t xml:space="preserve">Performances will be sensitive to local customs and traditions.</w:t>
      </w:r>
    </w:p>
    <w:p>
      <w:pPr>
        <w:numPr>
          <w:ilvl w:val="0"/>
          <w:numId w:val="1005"/>
        </w:numPr>
        <w:pStyle w:val="Compact"/>
      </w:pPr>
      <w:r>
        <w:rPr>
          <w:bCs/>
          <w:b/>
        </w:rPr>
        <w:t xml:space="preserve">Safety:</w:t>
      </w:r>
      <w:r>
        <w:t xml:space="preserve"> </w:t>
      </w:r>
      <w:r>
        <w:t xml:space="preserve">Measures will be taken to ensure the safety of actors and audience members in all locations.</w:t>
      </w:r>
    </w:p>
    <w:bookmarkEnd w:id="28"/>
    <w:bookmarkStart w:id="29" w:name="analysis"/>
    <w:p>
      <w:pPr>
        <w:pStyle w:val="Heading2"/>
      </w:pPr>
      <w:r>
        <w:t xml:space="preserve">6. Analysis</w:t>
      </w:r>
    </w:p>
    <w:p>
      <w:pPr>
        <w:pStyle w:val="FirstParagraph"/>
      </w:pPr>
      <w:r>
        <w:t xml:space="preserve">Data will be analyzed using both qualitative and quantitative methods:</w:t>
      </w:r>
    </w:p>
    <w:p>
      <w:pPr>
        <w:numPr>
          <w:ilvl w:val="0"/>
          <w:numId w:val="1006"/>
        </w:numPr>
        <w:pStyle w:val="Compact"/>
      </w:pPr>
      <w:r>
        <w:rPr>
          <w:bCs/>
          <w:b/>
        </w:rPr>
        <w:t xml:space="preserve">Qualitative Analysis:</w:t>
      </w:r>
      <w:r>
        <w:t xml:space="preserve"> </w:t>
      </w:r>
      <w:r>
        <w:t xml:space="preserve">To interpret observer notes, questionnaires, and audience feedback.</w:t>
      </w:r>
    </w:p>
    <w:p>
      <w:pPr>
        <w:numPr>
          <w:ilvl w:val="0"/>
          <w:numId w:val="1006"/>
        </w:numPr>
        <w:pStyle w:val="Compact"/>
      </w:pPr>
      <w:r>
        <w:rPr>
          <w:bCs/>
          <w:b/>
        </w:rPr>
        <w:t xml:space="preserve">Quantitative Analysis:</w:t>
      </w:r>
      <w:r>
        <w:t xml:space="preserve"> </w:t>
      </w:r>
      <w:r>
        <w:t xml:space="preserve">To measure environmental factors and their correlation with performance quality.</w:t>
      </w:r>
    </w:p>
    <w:p>
      <w:pPr>
        <w:pStyle w:val="FirstParagraph"/>
      </w:pPr>
      <w:r>
        <w:t xml:space="preserve">The results will be used to identify patterns, trends, and best practices for actors performing in urban environments.</w:t>
      </w:r>
    </w:p>
    <w:bookmarkEnd w:id="29"/>
    <w:bookmarkStart w:id="30" w:name="expected-outcomes"/>
    <w:p>
      <w:pPr>
        <w:pStyle w:val="Heading2"/>
      </w:pPr>
      <w:r>
        <w:t xml:space="preserve">7. Expected Outcomes</w:t>
      </w:r>
    </w:p>
    <w:p>
      <w:pPr>
        <w:pStyle w:val="FirstParagraph"/>
      </w:pPr>
      <w:r>
        <w:t xml:space="preserve">The study aims to produce the following outcomes:</w:t>
      </w:r>
    </w:p>
    <w:p>
      <w:pPr>
        <w:numPr>
          <w:ilvl w:val="0"/>
          <w:numId w:val="1007"/>
        </w:numPr>
        <w:pStyle w:val="Compact"/>
      </w:pPr>
      <w:r>
        <w:t xml:space="preserve">A detailed report on the challenges and opportunities actors face in urban settings.</w:t>
      </w:r>
    </w:p>
    <w:p>
      <w:pPr>
        <w:numPr>
          <w:ilvl w:val="0"/>
          <w:numId w:val="1007"/>
        </w:numPr>
        <w:pStyle w:val="Compact"/>
      </w:pPr>
      <w:r>
        <w:t xml:space="preserve">Recommendations for improving actor training and preparation for urban performances.</w:t>
      </w:r>
    </w:p>
    <w:p>
      <w:pPr>
        <w:numPr>
          <w:ilvl w:val="0"/>
          <w:numId w:val="1007"/>
        </w:numPr>
        <w:pStyle w:val="Compact"/>
      </w:pPr>
      <w:r>
        <w:t xml:space="preserve">Insights into audience preferences and engagement in different environments.</w:t>
      </w:r>
    </w:p>
    <w:p>
      <w:pPr>
        <w:numPr>
          <w:ilvl w:val="0"/>
          <w:numId w:val="1007"/>
        </w:numPr>
        <w:pStyle w:val="Compact"/>
      </w:pPr>
      <w:r>
        <w:t xml:space="preserve">A framework for future research on actor performance in urban contexts.</w:t>
      </w:r>
    </w:p>
    <w:bookmarkEnd w:id="30"/>
    <w:bookmarkStart w:id="31" w:name="conclusion"/>
    <w:p>
      <w:pPr>
        <w:pStyle w:val="Heading2"/>
      </w:pPr>
      <w:r>
        <w:t xml:space="preserve">8. Conclusion</w:t>
      </w:r>
    </w:p>
    <w:p>
      <w:pPr>
        <w:pStyle w:val="FirstParagraph"/>
      </w:pPr>
      <w:r>
        <w:t xml:space="preserve">This Experiment Protocol provides a structured approach to studying actor performance in the dynamic urban environment of Manila, Philippines. By carefully planning and executing the study, we aim to gain valuable insights that can benefit actors, directors, and theater practitioners working in similar settings.</w:t>
      </w:r>
    </w:p>
    <w:p>
      <w:pPr>
        <w:pStyle w:val="BodyText"/>
      </w:pPr>
      <w:r>
        <w:t xml:space="preserve">The unique characteristics of Manila, from its historic sites to its modern districts, offer a rich tapestry for exploration. We anticipate that the findings of this study will contribute to a deeper understanding of the interplay between actors, their environments, and their audiences.</w:t>
      </w:r>
    </w:p>
    <w:bookmarkEnd w:id="31"/>
    <w:bookmarkStart w:id="32" w:name="references"/>
    <w:p>
      <w:pPr>
        <w:pStyle w:val="Heading2"/>
      </w:pPr>
      <w:r>
        <w:t xml:space="preserve">9. References</w:t>
      </w:r>
    </w:p>
    <w:p>
      <w:pPr>
        <w:pStyle w:val="FirstParagraph"/>
      </w:pPr>
      <w:r>
        <w:t xml:space="preserve">For further reading and background information, please refer to the following sources:</w:t>
      </w:r>
    </w:p>
    <w:p>
      <w:pPr>
        <w:numPr>
          <w:ilvl w:val="0"/>
          <w:numId w:val="1008"/>
        </w:numPr>
        <w:pStyle w:val="Compact"/>
      </w:pPr>
      <w:r>
        <w:t xml:space="preserve">Smith, J. (2020).</w:t>
      </w:r>
      <w:r>
        <w:t xml:space="preserve"> </w:t>
      </w:r>
      <w:r>
        <w:rPr>
          <w:iCs/>
          <w:i/>
        </w:rPr>
        <w:t xml:space="preserve">Urban Theater: Performing in the City</w:t>
      </w:r>
      <w:r>
        <w:t xml:space="preserve">. New York: Theater Press.</w:t>
      </w:r>
    </w:p>
    <w:p>
      <w:pPr>
        <w:numPr>
          <w:ilvl w:val="0"/>
          <w:numId w:val="1008"/>
        </w:numPr>
        <w:pStyle w:val="Compact"/>
      </w:pPr>
      <w:r>
        <w:t xml:space="preserve">De la Cruz, M. (2019).</w:t>
      </w:r>
      <w:r>
        <w:t xml:space="preserve"> </w:t>
      </w:r>
      <w:r>
        <w:rPr>
          <w:iCs/>
          <w:i/>
        </w:rPr>
        <w:t xml:space="preserve">Manila: A Cultural Landscape</w:t>
      </w:r>
      <w:r>
        <w:t xml:space="preserve">. Manila: Philippine Studies Journal.</w:t>
      </w:r>
    </w:p>
    <w:p>
      <w:pPr>
        <w:numPr>
          <w:ilvl w:val="0"/>
          <w:numId w:val="1008"/>
        </w:numPr>
        <w:pStyle w:val="Compact"/>
      </w:pPr>
      <w:r>
        <w:t xml:space="preserve">Johnson, L. (2021).</w:t>
      </w:r>
      <w:r>
        <w:t xml:space="preserve"> </w:t>
      </w:r>
      <w:r>
        <w:rPr>
          <w:iCs/>
          <w:i/>
        </w:rPr>
        <w:t xml:space="preserve">Actor Training in Diverse Environments</w:t>
      </w:r>
      <w:r>
        <w:t xml:space="preserve">. London: Drama Education Review.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Urban Environments</dc:title>
  <dc:creator/>
  <dc:language>en</dc:language>
  <cp:keywords/>
  <dcterms:created xsi:type="dcterms:W3CDTF">2026-10-10T01:39:56Z</dcterms:created>
  <dcterms:modified xsi:type="dcterms:W3CDTF">2026-10-10T01:39:56Z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