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in</w:t>
      </w:r>
      <w:r>
        <w:t xml:space="preserve"> </w:t>
      </w:r>
      <w:r>
        <w:t xml:space="preserve">Russia</w:t>
      </w:r>
      <w:r>
        <w:t xml:space="preserve"> </w:t>
      </w:r>
      <w:r>
        <w:t xml:space="preserve">Moscow</w:t>
      </w:r>
    </w:p>
    <w:bookmarkStart w:id="20" w:name="Xb80aa1e2340fe496799fecac8f1897689d9b235"/>
    <w:p>
      <w:pPr>
        <w:pStyle w:val="Heading1"/>
      </w:pPr>
      <w:r>
        <w:t xml:space="preserve">Experiment Protocol: Actor in Russia Moscow</w:t>
      </w:r>
    </w:p>
    <w:p>
      <w:pPr>
        <w:pStyle w:val="FirstParagraph"/>
      </w:pPr>
      <w:r>
        <w:rPr>
          <w:bCs/>
          <w:b/>
        </w:rPr>
        <w:t xml:space="preserve">Document ID:</w:t>
      </w:r>
      <w:r>
        <w:t xml:space="preserve"> </w:t>
      </w:r>
      <w:r>
        <w:t xml:space="preserve">EXP-MOW-ACT-2024-001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Moscow, Russia</w:t>
      </w:r>
    </w:p>
    <w:p>
      <w:pPr>
        <w:pStyle w:val="BodyText"/>
      </w:pPr>
      <w:r>
        <w:rPr>
          <w:bCs/>
          <w:b/>
        </w:rPr>
        <w:t xml:space="preserve">Subject:</w:t>
      </w:r>
      <w:r>
        <w:t xml:space="preserve"> </w:t>
      </w:r>
      <w:r>
        <w:t xml:space="preserve">Behavioral and Performance Analysis of the Actor</w:t>
      </w:r>
    </w:p>
    <w:bookmarkEnd w:id="20"/>
    <w:p>
      <w:pPr>
        <w:pStyle w:val="BodyText"/>
      </w:pPr>
      <w:r>
        <w:t xml:space="preserve">1. Introduction and Objective</w:t>
      </w:r>
    </w:p>
    <w:p>
      <w:pPr>
        <w:pStyle w:val="BodyText"/>
      </w:pPr>
      <w:r>
        <w:t xml:space="preserve">This Experiment Protocol outlines the structured methodology for observing, recording, and analyzing the performance and behavioral patterns of an Actor within the specific cultural, environmental, and logistical context of Russia Moscow. The primary objective is to evaluate how the Actor adapts to urban stimuli, interacts with local populations, and maintains performance integrity under variable conditions unique to Moscow.</w:t>
      </w:r>
    </w:p>
    <w:p>
      <w:pPr>
        <w:pStyle w:val="BodyText"/>
      </w:pPr>
      <w:r>
        <w:t xml:space="preserve">Moscow presents a complex environment characterized by dense urban infrastructure, diverse social dynamics, and distinct climatic conditions. This protocol ensures that the Actor’s activities are conducted safely, ethically, and in compliance with local regulations while gathering meaningful data on adaptability, emotional resilience, and audience engagement.</w:t>
      </w:r>
    </w:p>
    <w:p>
      <w:pPr>
        <w:pStyle w:val="BodyText"/>
      </w:pPr>
      <w:r>
        <w:t xml:space="preserve">2. Scope and Definitions</w:t>
      </w:r>
    </w:p>
    <w:p>
      <w:pPr>
        <w:pStyle w:val="BodyText"/>
      </w:pPr>
      <w:r>
        <w:rPr>
          <w:bCs/>
          <w:b/>
        </w:rPr>
        <w:t xml:space="preserve">Actor:</w:t>
      </w:r>
      <w:r>
        <w:t xml:space="preserve"> </w:t>
      </w:r>
      <w:r>
        <w:t xml:space="preserve">Refers to the individual participant designated to perform scripted or improvisational tasks within public or semi-public spaces in Moscow. The Actor may be a professional performer, researcher, or trained subject.</w:t>
      </w:r>
    </w:p>
    <w:p>
      <w:pPr>
        <w:pStyle w:val="BodyText"/>
      </w:pPr>
      <w:r>
        <w:rPr>
          <w:bCs/>
          <w:b/>
        </w:rPr>
        <w:t xml:space="preserve">Russia Moscow:</w:t>
      </w:r>
      <w:r>
        <w:t xml:space="preserve"> </w:t>
      </w:r>
      <w:r>
        <w:t xml:space="preserve">The geographical and cultural setting for the experiment, including but not limited to central districts (e.g., Tverskoy, Arbat), transportation hubs (e.g., Moscow Metro), and public parks (e.g., Gorky Park).</w:t>
      </w:r>
    </w:p>
    <w:p>
      <w:pPr>
        <w:pStyle w:val="BodyText"/>
      </w:pPr>
      <w:r>
        <w:rPr>
          <w:bCs/>
          <w:b/>
        </w:rPr>
        <w:t xml:space="preserve">Experiment Protocol:</w:t>
      </w:r>
      <w:r>
        <w:t xml:space="preserve"> </w:t>
      </w:r>
      <w:r>
        <w:t xml:space="preserve">The formal document governing all procedures, safety measures, data collection methods, and ethical considerations for this study.</w:t>
      </w:r>
    </w:p>
    <w:p>
      <w:pPr>
        <w:pStyle w:val="BodyText"/>
      </w:pPr>
      <w:r>
        <w:t xml:space="preserve">3. Ethical Considerations and Legal Compliance</w:t>
      </w:r>
    </w:p>
    <w:p>
      <w:pPr>
        <w:pStyle w:val="BodyText"/>
      </w:pPr>
      <w:r>
        <w:t xml:space="preserve">All activities involving the Actor in Russia Moscow must adhere to Russian federal laws regarding public assembly, filming, and personal data protection. Prior approval must be obtained from relevant municipal authorities if performances occur in regulated public spaces.</w:t>
      </w:r>
    </w:p>
    <w:p>
      <w:pPr>
        <w:pStyle w:val="BodyText"/>
      </w:pPr>
      <w:r>
        <w:t xml:space="preserve">Informed consent must be secured from the Actor before participation. If members of the public interact with the Actor, they must be informed of the experimental nature of the activity as soon as practicable, in accordance with ethical research standards.</w:t>
      </w:r>
    </w:p>
    <w:p>
      <w:pPr>
        <w:pStyle w:val="BodyText"/>
      </w:pPr>
      <w:r>
        <w:t xml:space="preserve">Note: Special attention must be paid to cultural sensitivities and local norms to avoid misunderstandings or unintended offense.</w:t>
      </w:r>
    </w:p>
    <w:p>
      <w:pPr>
        <w:pStyle w:val="BodyText"/>
      </w:pPr>
      <w:r>
        <w:t xml:space="preserve">4. Experimental Design</w:t>
      </w:r>
    </w:p>
    <w:p>
      <w:pPr>
        <w:pStyle w:val="BodyText"/>
      </w:pPr>
      <w:r>
        <w:t xml:space="preserve">The experiment will consist of three phases:</w:t>
      </w:r>
    </w:p>
    <w:p>
      <w:pPr>
        <w:numPr>
          <w:ilvl w:val="0"/>
          <w:numId w:val="1001"/>
        </w:numPr>
        <w:pStyle w:val="Compact"/>
      </w:pPr>
      <w:r>
        <w:rPr>
          <w:bCs/>
          <w:b/>
        </w:rPr>
        <w:t xml:space="preserve">Preparation Phase:</w:t>
      </w:r>
      <w:r>
        <w:t xml:space="preserve"> </w:t>
      </w:r>
      <w:r>
        <w:t xml:space="preserve">The Actor will undergo orientation regarding Moscow’s layout, cultural expectations, and emergency procedures. Scripted scenarios and improvisational guidelines will be reviewed.</w:t>
      </w:r>
    </w:p>
    <w:p>
      <w:pPr>
        <w:numPr>
          <w:ilvl w:val="0"/>
          <w:numId w:val="1001"/>
        </w:numPr>
        <w:pStyle w:val="Compact"/>
      </w:pPr>
      <w:r>
        <w:rPr>
          <w:bCs/>
          <w:b/>
        </w:rPr>
        <w:t xml:space="preserve">Execution Phase:</w:t>
      </w:r>
      <w:r>
        <w:t xml:space="preserve"> </w:t>
      </w:r>
      <w:r>
        <w:t xml:space="preserve">The Actor will perform designated tasks across multiple locations in Moscow over a period of five days. Tasks may include street performance, simulated customer service interactions, or guided improvisation in response to environmental cues.</w:t>
      </w:r>
    </w:p>
    <w:p>
      <w:pPr>
        <w:numPr>
          <w:ilvl w:val="0"/>
          <w:numId w:val="1001"/>
        </w:numPr>
        <w:pStyle w:val="Compact"/>
      </w:pPr>
      <w:r>
        <w:rPr>
          <w:bCs/>
          <w:b/>
        </w:rPr>
        <w:t xml:space="preserve">Analysis Phase:</w:t>
      </w:r>
      <w:r>
        <w:t xml:space="preserve"> </w:t>
      </w:r>
      <w:r>
        <w:t xml:space="preserve">Collected data will be reviewed to assess the Actor’s adaptability, emotional regulation, and effectiveness in engaging with the Moscow environment.</w:t>
      </w:r>
    </w:p>
    <w:p>
      <w:pPr>
        <w:pStyle w:val="FirstParagraph"/>
      </w:pPr>
      <w:r>
        <w:t xml:space="preserve">5. Data Collection Methods</w:t>
      </w:r>
    </w:p>
    <w:p>
      <w:pPr>
        <w:pStyle w:val="BodyText"/>
      </w:pPr>
      <w:r>
        <w:t xml:space="preserve">Data will be gathered through multiple channels to ensure comprehensive analysis:</w:t>
      </w:r>
    </w:p>
    <w:p>
      <w:pPr>
        <w:numPr>
          <w:ilvl w:val="0"/>
          <w:numId w:val="1002"/>
        </w:numPr>
        <w:pStyle w:val="Compact"/>
      </w:pPr>
      <w:r>
        <w:rPr>
          <w:bCs/>
          <w:b/>
        </w:rPr>
        <w:t xml:space="preserve">Video and Audio Recording:</w:t>
      </w:r>
      <w:r>
        <w:t xml:space="preserve"> </w:t>
      </w:r>
      <w:r>
        <w:t xml:space="preserve">Discreet recording devices will capture the Actor’s performances and interactions, subject to legal restrictions.</w:t>
      </w:r>
    </w:p>
    <w:p>
      <w:pPr>
        <w:numPr>
          <w:ilvl w:val="0"/>
          <w:numId w:val="1002"/>
        </w:numPr>
        <w:pStyle w:val="Compact"/>
      </w:pPr>
      <w:r>
        <w:rPr>
          <w:bCs/>
          <w:b/>
        </w:rPr>
        <w:t xml:space="preserve">Observer Notes:</w:t>
      </w:r>
      <w:r>
        <w:t xml:space="preserve"> </w:t>
      </w:r>
      <w:r>
        <w:t xml:space="preserve">Trained observers will accompany the Actor to document behavioral responses, audience reactions, and environmental factors.</w:t>
      </w:r>
    </w:p>
    <w:p>
      <w:pPr>
        <w:numPr>
          <w:ilvl w:val="0"/>
          <w:numId w:val="1002"/>
        </w:numPr>
        <w:pStyle w:val="Compact"/>
      </w:pPr>
      <w:r>
        <w:rPr>
          <w:bCs/>
          <w:b/>
        </w:rPr>
        <w:t xml:space="preserve">Actor Self-Reports:</w:t>
      </w:r>
      <w:r>
        <w:t xml:space="preserve"> </w:t>
      </w:r>
      <w:r>
        <w:t xml:space="preserve">The Actor will complete structured questionnaires after each session to report on stress levels, confidence, and perceived challenges.</w:t>
      </w:r>
    </w:p>
    <w:p>
      <w:pPr>
        <w:numPr>
          <w:ilvl w:val="0"/>
          <w:numId w:val="1002"/>
        </w:numPr>
        <w:pStyle w:val="Compact"/>
      </w:pPr>
      <w:r>
        <w:rPr>
          <w:bCs/>
          <w:b/>
        </w:rPr>
        <w:t xml:space="preserve">Environmental Metrics:</w:t>
      </w:r>
      <w:r>
        <w:t xml:space="preserve"> </w:t>
      </w:r>
      <w:r>
        <w:t xml:space="preserve">Data on weather, crowd density, and time of day will be recorded to contextualize performance outcomes.</w:t>
      </w:r>
    </w:p>
    <w:p>
      <w:pPr>
        <w:pStyle w:val="FirstParagraph"/>
      </w:pPr>
      <w:r>
        <w:t xml:space="preserve">6. Safety and Risk Management</w:t>
      </w:r>
    </w:p>
    <w:p>
      <w:pPr>
        <w:pStyle w:val="BodyText"/>
      </w:pPr>
      <w:r>
        <w:t xml:space="preserve">The safety of the Actor and the public is paramount. The following measures will be implemented:</w:t>
      </w:r>
    </w:p>
    <w:p>
      <w:pPr>
        <w:numPr>
          <w:ilvl w:val="0"/>
          <w:numId w:val="1003"/>
        </w:numPr>
        <w:pStyle w:val="Compact"/>
      </w:pPr>
      <w:r>
        <w:rPr>
          <w:bCs/>
          <w:b/>
        </w:rPr>
        <w:t xml:space="preserve">Medical Support:</w:t>
      </w:r>
      <w:r>
        <w:t xml:space="preserve"> </w:t>
      </w:r>
      <w:r>
        <w:t xml:space="preserve">A first aid kit and contact information for local medical facilities will be available at all times.</w:t>
      </w:r>
    </w:p>
    <w:p>
      <w:pPr>
        <w:numPr>
          <w:ilvl w:val="0"/>
          <w:numId w:val="1003"/>
        </w:numPr>
        <w:pStyle w:val="Compact"/>
      </w:pPr>
      <w:r>
        <w:rPr>
          <w:bCs/>
          <w:b/>
        </w:rPr>
        <w:t xml:space="preserve">Communication Plan:</w:t>
      </w:r>
      <w:r>
        <w:t xml:space="preserve"> </w:t>
      </w:r>
      <w:r>
        <w:t xml:space="preserve">The Actor will carry a mobile device with emergency contacts and a check-in schedule with the research team.</w:t>
      </w:r>
    </w:p>
    <w:p>
      <w:pPr>
        <w:numPr>
          <w:ilvl w:val="0"/>
          <w:numId w:val="1003"/>
        </w:numPr>
        <w:pStyle w:val="Compact"/>
      </w:pPr>
      <w:r>
        <w:rPr>
          <w:bCs/>
          <w:b/>
        </w:rPr>
        <w:t xml:space="preserve">Legal Escort:</w:t>
      </w:r>
      <w:r>
        <w:t xml:space="preserve"> </w:t>
      </w:r>
      <w:r>
        <w:t xml:space="preserve">In areas with strict regulations, a legal representative may accompany the Actor to ensure compliance.</w:t>
      </w:r>
    </w:p>
    <w:p>
      <w:pPr>
        <w:numPr>
          <w:ilvl w:val="0"/>
          <w:numId w:val="1003"/>
        </w:numPr>
        <w:pStyle w:val="Compact"/>
      </w:pPr>
      <w:r>
        <w:rPr>
          <w:bCs/>
          <w:b/>
        </w:rPr>
        <w:t xml:space="preserve">Weather Preparedness:</w:t>
      </w:r>
      <w:r>
        <w:t xml:space="preserve"> </w:t>
      </w:r>
      <w:r>
        <w:t xml:space="preserve">Given Moscow’s variable climate, appropriate clothing and shelter options will be provided.</w:t>
      </w:r>
    </w:p>
    <w:p>
      <w:pPr>
        <w:pStyle w:val="FirstParagraph"/>
      </w:pPr>
      <w:r>
        <w:t xml:space="preserve">7. Roles and Responsibilities</w:t>
      </w:r>
    </w:p>
    <w:p>
      <w:pPr>
        <w:pStyle w:val="BodyText"/>
      </w:pPr>
      <w:r>
        <w:rPr>
          <w:bCs/>
          <w:b/>
        </w:rPr>
        <w:t xml:space="preserve">Lead Researcher:</w:t>
      </w:r>
      <w:r>
        <w:t xml:space="preserve"> </w:t>
      </w:r>
      <w:r>
        <w:t xml:space="preserve">Oversees the entire experiment, ensures protocol adherence, and manages data analysis.</w:t>
      </w:r>
    </w:p>
    <w:p>
      <w:pPr>
        <w:pStyle w:val="BodyText"/>
      </w:pPr>
      <w:r>
        <w:rPr>
          <w:bCs/>
          <w:b/>
        </w:rPr>
        <w:t xml:space="preserve">Actor:</w:t>
      </w:r>
      <w:r>
        <w:t xml:space="preserve"> </w:t>
      </w:r>
      <w:r>
        <w:t xml:space="preserve">Executes assigned tasks, follows safety guidelines, and provides honest self-reports.</w:t>
      </w:r>
    </w:p>
    <w:p>
      <w:pPr>
        <w:pStyle w:val="BodyText"/>
      </w:pPr>
      <w:r>
        <w:rPr>
          <w:bCs/>
          <w:b/>
        </w:rPr>
        <w:t xml:space="preserve">Observers:</w:t>
      </w:r>
      <w:r>
        <w:t xml:space="preserve"> </w:t>
      </w:r>
      <w:r>
        <w:t xml:space="preserve">Monitor the Actor’s performance, record qualitative data, and assist with logistical needs.</w:t>
      </w:r>
    </w:p>
    <w:p>
      <w:pPr>
        <w:pStyle w:val="BodyText"/>
      </w:pPr>
      <w:r>
        <w:rPr>
          <w:bCs/>
          <w:b/>
        </w:rPr>
        <w:t xml:space="preserve">Local Coordinator:</w:t>
      </w:r>
      <w:r>
        <w:t xml:space="preserve"> </w:t>
      </w:r>
      <w:r>
        <w:t xml:space="preserve">Facilitates permissions, liaises with authorities, and provides cultural guidance.</w:t>
      </w:r>
    </w:p>
    <w:p>
      <w:pPr>
        <w:pStyle w:val="BodyText"/>
      </w:pPr>
      <w:r>
        <w:t xml:space="preserve">8. Timeline and Schedule</w:t>
      </w:r>
    </w:p>
    <w:p>
      <w:pPr>
        <w:pStyle w:val="BodyText"/>
      </w:pPr>
      <w:r>
        <w:t xml:space="preserve">The experiment will span two weeks:</w:t>
      </w:r>
    </w:p>
    <w:p>
      <w:pPr>
        <w:numPr>
          <w:ilvl w:val="0"/>
          <w:numId w:val="1004"/>
        </w:numPr>
        <w:pStyle w:val="Compact"/>
      </w:pPr>
      <w:r>
        <w:rPr>
          <w:bCs/>
          <w:b/>
        </w:rPr>
        <w:t xml:space="preserve">Days 1–3:</w:t>
      </w:r>
      <w:r>
        <w:t xml:space="preserve"> </w:t>
      </w:r>
      <w:r>
        <w:t xml:space="preserve">Orientation, legal approvals, and rehearsal.</w:t>
      </w:r>
    </w:p>
    <w:p>
      <w:pPr>
        <w:numPr>
          <w:ilvl w:val="0"/>
          <w:numId w:val="1004"/>
        </w:numPr>
        <w:pStyle w:val="Compact"/>
      </w:pPr>
      <w:r>
        <w:rPr>
          <w:bCs/>
          <w:b/>
        </w:rPr>
        <w:t xml:space="preserve">Days 4–8:</w:t>
      </w:r>
      <w:r>
        <w:t xml:space="preserve"> </w:t>
      </w:r>
      <w:r>
        <w:t xml:space="preserve">Execution of tasks across selected Moscow locations.</w:t>
      </w:r>
    </w:p>
    <w:p>
      <w:pPr>
        <w:numPr>
          <w:ilvl w:val="0"/>
          <w:numId w:val="1004"/>
        </w:numPr>
        <w:pStyle w:val="Compact"/>
      </w:pPr>
      <w:r>
        <w:rPr>
          <w:bCs/>
          <w:b/>
        </w:rPr>
        <w:t xml:space="preserve">Days 9–14:</w:t>
      </w:r>
      <w:r>
        <w:t xml:space="preserve"> </w:t>
      </w:r>
      <w:r>
        <w:t xml:space="preserve">Data compilation, analysis, and reporting.</w:t>
      </w:r>
    </w:p>
    <w:p>
      <w:pPr>
        <w:pStyle w:val="FirstParagraph"/>
      </w:pPr>
      <w:r>
        <w:t xml:space="preserve">9. Expected Outcomes</w:t>
      </w:r>
    </w:p>
    <w:p>
      <w:pPr>
        <w:pStyle w:val="BodyText"/>
      </w:pPr>
      <w:r>
        <w:t xml:space="preserve">This Experiment Protocol aims to produce insights into how an Actor navigates the unique socio-cultural landscape of Russia Moscow. Expected outcomes include:</w:t>
      </w:r>
    </w:p>
    <w:p>
      <w:pPr>
        <w:numPr>
          <w:ilvl w:val="0"/>
          <w:numId w:val="1005"/>
        </w:numPr>
        <w:pStyle w:val="Compact"/>
      </w:pPr>
      <w:r>
        <w:t xml:space="preserve">Identification of key environmental factors influencing performance quality.</w:t>
      </w:r>
    </w:p>
    <w:p>
      <w:pPr>
        <w:numPr>
          <w:ilvl w:val="0"/>
          <w:numId w:val="1005"/>
        </w:numPr>
        <w:pStyle w:val="Compact"/>
      </w:pPr>
      <w:r>
        <w:t xml:space="preserve">Understanding of audience engagement patterns in Moscow’s public spaces.</w:t>
      </w:r>
    </w:p>
    <w:p>
      <w:pPr>
        <w:numPr>
          <w:ilvl w:val="0"/>
          <w:numId w:val="1005"/>
        </w:numPr>
        <w:pStyle w:val="Compact"/>
      </w:pPr>
      <w:r>
        <w:t xml:space="preserve">Development of best practices for conducting similar experiments in urban Russian settings.</w:t>
      </w:r>
    </w:p>
    <w:p>
      <w:pPr>
        <w:pStyle w:val="FirstParagraph"/>
      </w:pPr>
      <w:r>
        <w:t xml:space="preserve">10. Conclusion</w:t>
      </w:r>
    </w:p>
    <w:p>
      <w:pPr>
        <w:pStyle w:val="BodyText"/>
      </w:pPr>
      <w:r>
        <w:t xml:space="preserve">This Experiment Protocol provides a comprehensive framework for studying the Actor within the context of Russia Moscow. By adhering to ethical standards, legal requirements, and rigorous data collection methods, the study seeks to contribute valuable knowledge to the fields of performance studies, urban sociology, and cross-cultural psychology.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in Russia Moscow</dc:title>
  <dc:creator/>
  <dc:language>en</dc:language>
  <cp:keywords/>
  <dcterms:created xsi:type="dcterms:W3CDTF">2026-10-10T05:08:21Z</dcterms:created>
  <dcterms:modified xsi:type="dcterms:W3CDTF">2026-10-10T05:08:21Z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