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Evaluation</w:t>
      </w:r>
      <w:r>
        <w:t xml:space="preserve"> </w:t>
      </w:r>
      <w:r>
        <w:t xml:space="preserve">in</w:t>
      </w:r>
      <w:r>
        <w:t xml:space="preserve"> </w:t>
      </w:r>
      <w:r>
        <w:t xml:space="preserve">Singapore</w:t>
      </w:r>
    </w:p>
    <w:bookmarkStart w:id="20" w:name="Xb132caaeaa7db09980993c3966c75b676306271"/>
    <w:p>
      <w:pPr>
        <w:pStyle w:val="Heading1"/>
      </w:pPr>
      <w:r>
        <w:t xml:space="preserve">Experiment Protocol: Actor Evaluation in Singapore</w:t>
      </w:r>
    </w:p>
    <w:p>
      <w:pPr>
        <w:pStyle w:val="FirstParagraph"/>
      </w:pPr>
      <w:r>
        <w:rPr>
          <w:bCs/>
          <w:b/>
        </w:rPr>
        <w:t xml:space="preserve">Document ID:</w:t>
      </w:r>
      <w:r>
        <w:t xml:space="preserve"> </w:t>
      </w:r>
      <w:r>
        <w:t xml:space="preserve">EP-ACT-SG-2024-001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Singapore</w:t>
      </w:r>
    </w:p>
    <w:bookmarkEnd w:id="20"/>
    <w:p>
      <w:pPr>
        <w:pStyle w:val="BodyText"/>
      </w:pPr>
      <w:r>
        <w:t xml:space="preserve">1. Introduction and Objectives</w:t>
      </w:r>
    </w:p>
    <w:p>
      <w:pPr>
        <w:pStyle w:val="BodyText"/>
      </w:pPr>
      <w:r>
        <w:t xml:space="preserve">This Experiment Protocol outlines the structured methodology for evaluating the performance, reliability, and contextual adaptability of an Actor within the operational environment of Singapore. The term "Actor" in this context refers to an autonomous or semi-autonomous entity—whether human, software-based, or robotic—designed to perform specific tasks, make decisions, or interact with users and systems. This protocol is specifically tailored to the regulatory, cultural, and technical landscape of Singapore, ensuring compliance with local standards and ethical guidelines.</w:t>
      </w:r>
    </w:p>
    <w:p>
      <w:pPr>
        <w:pStyle w:val="BodyText"/>
      </w:pPr>
      <w:r>
        <w:t xml:space="preserve">The primary objectives of this experiment are to:</w:t>
      </w:r>
    </w:p>
    <w:p>
      <w:pPr>
        <w:numPr>
          <w:ilvl w:val="0"/>
          <w:numId w:val="1001"/>
        </w:numPr>
        <w:pStyle w:val="Compact"/>
      </w:pPr>
      <w:r>
        <w:t xml:space="preserve">Assess the Actor's ability to perform designated tasks accurately and efficiently within Singapore's urban and digital infrastructure.</w:t>
      </w:r>
    </w:p>
    <w:p>
      <w:pPr>
        <w:numPr>
          <w:ilvl w:val="0"/>
          <w:numId w:val="1001"/>
        </w:numPr>
        <w:pStyle w:val="Compact"/>
      </w:pPr>
      <w:r>
        <w:t xml:space="preserve">Evaluate the Actor's compliance with Singapore's legal and ethical frameworks, including data protection and safety regulations.</w:t>
      </w:r>
    </w:p>
    <w:p>
      <w:pPr>
        <w:numPr>
          <w:ilvl w:val="0"/>
          <w:numId w:val="1001"/>
        </w:numPr>
        <w:pStyle w:val="Compact"/>
      </w:pPr>
      <w:r>
        <w:t xml:space="preserve">Determine the Actor's adaptability to Singapore's multicultural environment and diverse user expectations.</w:t>
      </w:r>
    </w:p>
    <w:p>
      <w:pPr>
        <w:numPr>
          <w:ilvl w:val="0"/>
          <w:numId w:val="1001"/>
        </w:numPr>
        <w:pStyle w:val="Compact"/>
      </w:pPr>
      <w:r>
        <w:t xml:space="preserve">Identify potential risks and mitigation strategies associated with the Actor's deployment in Singapore.</w:t>
      </w:r>
    </w:p>
    <w:p>
      <w:pPr>
        <w:pStyle w:val="FirstParagraph"/>
      </w:pPr>
      <w:r>
        <w:t xml:space="preserve">2. Scope and Definitions</w:t>
      </w:r>
    </w:p>
    <w:p>
      <w:pPr>
        <w:pStyle w:val="BodyText"/>
      </w:pPr>
      <w:r>
        <w:t xml:space="preserve">This protocol applies to all phases of the Actor's evaluation, including pre-deployment testing, live trials, and post-experiment analysis. The scope is limited to activities conducted within the geographical and jurisdictional boundaries of Singapore.</w:t>
      </w:r>
    </w:p>
    <w:p>
      <w:pPr>
        <w:pStyle w:val="BodyText"/>
      </w:pPr>
      <w:r>
        <w:rPr>
          <w:bCs/>
          <w:b/>
        </w:rPr>
        <w:t xml:space="preserve">Key Definitions:</w:t>
      </w:r>
    </w:p>
    <w:p>
      <w:pPr>
        <w:numPr>
          <w:ilvl w:val="0"/>
          <w:numId w:val="1002"/>
        </w:numPr>
        <w:pStyle w:val="Compact"/>
      </w:pPr>
      <w:r>
        <w:rPr>
          <w:bCs/>
          <w:b/>
        </w:rPr>
        <w:t xml:space="preserve">Actor:</w:t>
      </w:r>
      <w:r>
        <w:t xml:space="preserve"> </w:t>
      </w:r>
      <w:r>
        <w:t xml:space="preserve">The entity under evaluation, capable of performing actions or making decisions autonomously or semi-autonomously.</w:t>
      </w:r>
    </w:p>
    <w:p>
      <w:pPr>
        <w:numPr>
          <w:ilvl w:val="0"/>
          <w:numId w:val="1002"/>
        </w:numPr>
        <w:pStyle w:val="Compact"/>
      </w:pPr>
      <w:r>
        <w:rPr>
          <w:bCs/>
          <w:b/>
        </w:rPr>
        <w:t xml:space="preserve">Experiment Protocol:</w:t>
      </w:r>
      <w:r>
        <w:t xml:space="preserve"> </w:t>
      </w:r>
      <w:r>
        <w:t xml:space="preserve">The documented set of procedures, criteria, and standards governing the evaluation of the Actor.</w:t>
      </w:r>
    </w:p>
    <w:p>
      <w:pPr>
        <w:numPr>
          <w:ilvl w:val="0"/>
          <w:numId w:val="1002"/>
        </w:numPr>
        <w:pStyle w:val="Compact"/>
      </w:pPr>
      <w:r>
        <w:rPr>
          <w:bCs/>
          <w:b/>
        </w:rPr>
        <w:t xml:space="preserve">Singapore:</w:t>
      </w:r>
      <w:r>
        <w:t xml:space="preserve"> </w:t>
      </w:r>
      <w:r>
        <w:t xml:space="preserve">The sovereign city-state and island country in Southeast Asia, serving as the operational and regulatory context for this experiment.</w:t>
      </w:r>
    </w:p>
    <w:p>
      <w:pPr>
        <w:pStyle w:val="FirstParagraph"/>
      </w:pPr>
      <w:r>
        <w:t xml:space="preserve">3. Regulatory and Ethical Compliance</w:t>
      </w:r>
    </w:p>
    <w:p>
      <w:pPr>
        <w:pStyle w:val="BodyText"/>
      </w:pPr>
      <w:r>
        <w:t xml:space="preserve">All activities under this Experiment Protocol must adhere to Singapore's legal and ethical standards. Key considerations include:</w:t>
      </w:r>
    </w:p>
    <w:p>
      <w:pPr>
        <w:numPr>
          <w:ilvl w:val="0"/>
          <w:numId w:val="1003"/>
        </w:numPr>
        <w:pStyle w:val="Compact"/>
      </w:pPr>
      <w:r>
        <w:rPr>
          <w:bCs/>
          <w:b/>
        </w:rPr>
        <w:t xml:space="preserve">Data Protection:</w:t>
      </w:r>
      <w:r>
        <w:t xml:space="preserve"> </w:t>
      </w:r>
      <w:r>
        <w:t xml:space="preserve">Compliance with the Personal Data Protection Act (PDPA) of Singapore, ensuring that any personal data collected or processed by the Actor is handled securely and transparently.</w:t>
      </w:r>
    </w:p>
    <w:p>
      <w:pPr>
        <w:numPr>
          <w:ilvl w:val="0"/>
          <w:numId w:val="1003"/>
        </w:numPr>
        <w:pStyle w:val="Compact"/>
      </w:pPr>
      <w:r>
        <w:rPr>
          <w:bCs/>
          <w:b/>
        </w:rPr>
        <w:t xml:space="preserve">Safety Standards:</w:t>
      </w:r>
      <w:r>
        <w:t xml:space="preserve"> </w:t>
      </w:r>
      <w:r>
        <w:t xml:space="preserve">Adherence to guidelines issued by relevant Singaporean authorities, such as the Ministry of Health, the Land Transport Authority, or the Infocomm Media Development Authority, depending on the Actor's domain.</w:t>
      </w:r>
    </w:p>
    <w:p>
      <w:pPr>
        <w:numPr>
          <w:ilvl w:val="0"/>
          <w:numId w:val="1003"/>
        </w:numPr>
        <w:pStyle w:val="Compact"/>
      </w:pPr>
      <w:r>
        <w:rPr>
          <w:bCs/>
          <w:b/>
        </w:rPr>
        <w:t xml:space="preserve">Ethical Guidelines:</w:t>
      </w:r>
      <w:r>
        <w:t xml:space="preserve"> </w:t>
      </w:r>
      <w:r>
        <w:t xml:space="preserve">Respect for Singapore's multicultural values, ensuring that the Actor's behavior and outputs are inclusive, non-discriminatory, and culturally sensitive.</w:t>
      </w:r>
    </w:p>
    <w:p>
      <w:pPr>
        <w:pStyle w:val="FirstParagraph"/>
      </w:pPr>
      <w:r>
        <w:t xml:space="preserve">Note: Prior to commencing the experiment, all necessary approvals and permits must be obtained from the relevant Singaporean regulatory bodies.</w:t>
      </w:r>
    </w:p>
    <w:p>
      <w:pPr>
        <w:pStyle w:val="BodyText"/>
      </w:pPr>
      <w:r>
        <w:t xml:space="preserve">4. Experimental Design</w:t>
      </w:r>
    </w:p>
    <w:p>
      <w:pPr>
        <w:pStyle w:val="BodyText"/>
      </w:pPr>
      <w:r>
        <w:t xml:space="preserve">The experiment will be conducted in three phases:</w:t>
      </w:r>
    </w:p>
    <w:p>
      <w:pPr>
        <w:numPr>
          <w:ilvl w:val="0"/>
          <w:numId w:val="1004"/>
        </w:numPr>
        <w:pStyle w:val="Compact"/>
      </w:pPr>
      <w:r>
        <w:rPr>
          <w:bCs/>
          <w:b/>
        </w:rPr>
        <w:t xml:space="preserve">Phase 1: Controlled Environment Testing</w:t>
      </w:r>
      <w:r>
        <w:br/>
      </w:r>
      <w:r>
        <w:t xml:space="preserve">The Actor will be evaluated in a simulated environment that replicates key aspects of Singapore's infrastructure and user interactions. This phase focuses on baseline performance metrics and safety checks.</w:t>
      </w:r>
    </w:p>
    <w:p>
      <w:pPr>
        <w:numPr>
          <w:ilvl w:val="0"/>
          <w:numId w:val="1004"/>
        </w:numPr>
        <w:pStyle w:val="Compact"/>
      </w:pPr>
      <w:r>
        <w:rPr>
          <w:bCs/>
          <w:b/>
        </w:rPr>
        <w:t xml:space="preserve">Phase 2: Limited Live Trials</w:t>
      </w:r>
      <w:r>
        <w:br/>
      </w:r>
      <w:r>
        <w:t xml:space="preserve">The Actor will be deployed in a controlled real-world setting within Singapore, interacting with a small group of users or systems. This phase assesses real-time performance and adaptability.</w:t>
      </w:r>
    </w:p>
    <w:p>
      <w:pPr>
        <w:numPr>
          <w:ilvl w:val="0"/>
          <w:numId w:val="1004"/>
        </w:numPr>
        <w:pStyle w:val="Compact"/>
      </w:pPr>
      <w:r>
        <w:rPr>
          <w:bCs/>
          <w:b/>
        </w:rPr>
        <w:t xml:space="preserve">Phase 3: Full-Scale Evaluation</w:t>
      </w:r>
      <w:r>
        <w:br/>
      </w:r>
      <w:r>
        <w:t xml:space="preserve">If Phases 1 and 2 are successful, the Actor will undergo a broader evaluation in Singapore, involving larger-scale interactions and more complex scenarios.</w:t>
      </w:r>
    </w:p>
    <w:p>
      <w:pPr>
        <w:pStyle w:val="FirstParagraph"/>
      </w:pPr>
      <w:r>
        <w:t xml:space="preserve">5. Performance Metrics</w:t>
      </w:r>
    </w:p>
    <w:p>
      <w:pPr>
        <w:pStyle w:val="BodyText"/>
      </w:pPr>
      <w:r>
        <w:t xml:space="preserve">The Actor's performance will be evaluated based on the following metrics:</w:t>
      </w:r>
    </w:p>
    <w:p>
      <w:pPr>
        <w:numPr>
          <w:ilvl w:val="0"/>
          <w:numId w:val="1005"/>
        </w:numPr>
        <w:pStyle w:val="Compact"/>
      </w:pPr>
      <w:r>
        <w:rPr>
          <w:bCs/>
          <w:b/>
        </w:rPr>
        <w:t xml:space="preserve">Accuracy:</w:t>
      </w:r>
      <w:r>
        <w:t xml:space="preserve"> </w:t>
      </w:r>
      <w:r>
        <w:t xml:space="preserve">The degree to which the Actor performs tasks correctly and achieves intended outcomes.</w:t>
      </w:r>
    </w:p>
    <w:p>
      <w:pPr>
        <w:numPr>
          <w:ilvl w:val="0"/>
          <w:numId w:val="1005"/>
        </w:numPr>
        <w:pStyle w:val="Compact"/>
      </w:pPr>
      <w:r>
        <w:rPr>
          <w:bCs/>
          <w:b/>
        </w:rPr>
        <w:t xml:space="preserve">Efficiency:</w:t>
      </w:r>
      <w:r>
        <w:t xml:space="preserve"> </w:t>
      </w:r>
      <w:r>
        <w:t xml:space="preserve">The speed and resource utilization of the Actor in completing tasks.</w:t>
      </w:r>
    </w:p>
    <w:p>
      <w:pPr>
        <w:numPr>
          <w:ilvl w:val="0"/>
          <w:numId w:val="1005"/>
        </w:numPr>
        <w:pStyle w:val="Compact"/>
      </w:pPr>
      <w:r>
        <w:rPr>
          <w:bCs/>
          <w:b/>
        </w:rPr>
        <w:t xml:space="preserve">Reliability:</w:t>
      </w:r>
      <w:r>
        <w:t xml:space="preserve"> </w:t>
      </w:r>
      <w:r>
        <w:t xml:space="preserve">The consistency of the Actor's performance over time and across different scenarios.</w:t>
      </w:r>
    </w:p>
    <w:p>
      <w:pPr>
        <w:numPr>
          <w:ilvl w:val="0"/>
          <w:numId w:val="1005"/>
        </w:numPr>
        <w:pStyle w:val="Compact"/>
      </w:pPr>
      <w:r>
        <w:rPr>
          <w:bCs/>
          <w:b/>
        </w:rPr>
        <w:t xml:space="preserve">User Satisfaction:</w:t>
      </w:r>
      <w:r>
        <w:t xml:space="preserve"> </w:t>
      </w:r>
      <w:r>
        <w:t xml:space="preserve">Feedback from users in Singapore regarding their experience with the Actor.</w:t>
      </w:r>
    </w:p>
    <w:p>
      <w:pPr>
        <w:numPr>
          <w:ilvl w:val="0"/>
          <w:numId w:val="1005"/>
        </w:numPr>
        <w:pStyle w:val="Compact"/>
      </w:pPr>
      <w:r>
        <w:rPr>
          <w:bCs/>
          <w:b/>
        </w:rPr>
        <w:t xml:space="preserve">Compliance:</w:t>
      </w:r>
      <w:r>
        <w:t xml:space="preserve"> </w:t>
      </w:r>
      <w:r>
        <w:t xml:space="preserve">The extent to which the Actor adheres to Singapore's legal and ethical standards.</w:t>
      </w:r>
    </w:p>
    <w:p>
      <w:pPr>
        <w:pStyle w:val="FirstParagraph"/>
      </w:pPr>
      <w:r>
        <w:t xml:space="preserve">6. Risk Management</w:t>
      </w:r>
    </w:p>
    <w:p>
      <w:pPr>
        <w:pStyle w:val="BodyText"/>
      </w:pPr>
      <w:r>
        <w:t xml:space="preserve">Potential risks associated with the Actor's deployment in Singapore include:</w:t>
      </w:r>
    </w:p>
    <w:p>
      <w:pPr>
        <w:numPr>
          <w:ilvl w:val="0"/>
          <w:numId w:val="1006"/>
        </w:numPr>
        <w:pStyle w:val="Compact"/>
      </w:pPr>
      <w:r>
        <w:rPr>
          <w:bCs/>
          <w:b/>
        </w:rPr>
        <w:t xml:space="preserve">Technical Failures:</w:t>
      </w:r>
      <w:r>
        <w:t xml:space="preserve"> </w:t>
      </w:r>
      <w:r>
        <w:t xml:space="preserve">Malfunctions or errors in the Actor's operation.</w:t>
      </w:r>
    </w:p>
    <w:p>
      <w:pPr>
        <w:numPr>
          <w:ilvl w:val="0"/>
          <w:numId w:val="1006"/>
        </w:numPr>
        <w:pStyle w:val="Compact"/>
      </w:pPr>
      <w:r>
        <w:rPr>
          <w:bCs/>
          <w:b/>
        </w:rPr>
        <w:t xml:space="preserve">Data Breaches:</w:t>
      </w:r>
      <w:r>
        <w:t xml:space="preserve"> </w:t>
      </w:r>
      <w:r>
        <w:t xml:space="preserve">Unauthorized access to or leakage of personal data.</w:t>
      </w:r>
    </w:p>
    <w:p>
      <w:pPr>
        <w:numPr>
          <w:ilvl w:val="0"/>
          <w:numId w:val="1006"/>
        </w:numPr>
        <w:pStyle w:val="Compact"/>
      </w:pPr>
      <w:r>
        <w:rPr>
          <w:bCs/>
          <w:b/>
        </w:rPr>
        <w:t xml:space="preserve">Cultural Misalignment:</w:t>
      </w:r>
      <w:r>
        <w:t xml:space="preserve"> </w:t>
      </w:r>
      <w:r>
        <w:t xml:space="preserve">Inappropriate or offensive behavior by the Actor in Singapore's multicultural context.</w:t>
      </w:r>
    </w:p>
    <w:p>
      <w:pPr>
        <w:pStyle w:val="FirstParagraph"/>
      </w:pPr>
      <w:r>
        <w:t xml:space="preserve">Mitigation strategies include rigorous testing, real-time monitoring, user feedback mechanisms, and contingency plans for rapid intervention.</w:t>
      </w:r>
    </w:p>
    <w:p>
      <w:pPr>
        <w:pStyle w:val="BodyText"/>
      </w:pPr>
      <w:r>
        <w:t xml:space="preserve">7. Data Collection and Analysis</w:t>
      </w:r>
    </w:p>
    <w:p>
      <w:pPr>
        <w:pStyle w:val="BodyText"/>
      </w:pPr>
      <w:r>
        <w:t xml:space="preserve">Data will be collected throughout the experiment using automated logging, user surveys, and observational methods. All data will be analyzed in accordance with Singapore's data protection laws, with results reported in a comprehensive final report.</w:t>
      </w:r>
    </w:p>
    <w:p>
      <w:pPr>
        <w:pStyle w:val="BodyText"/>
      </w:pPr>
      <w:r>
        <w:t xml:space="preserve">8. Conclusion</w:t>
      </w:r>
    </w:p>
    <w:p>
      <w:pPr>
        <w:pStyle w:val="BodyText"/>
      </w:pPr>
      <w:r>
        <w:t xml:space="preserve">This Experiment Protocol provides a robust framework for evaluating the Actor within the unique context of Singapore. By adhering to this protocol, we ensure that the Actor's deployment is safe, effective, and aligned with Singapore's high standards for innovation and ethics.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Evaluation in Singapore</dc:title>
  <dc:creator/>
  <dc:language>en</dc:language>
  <cp:keywords/>
  <dcterms:created xsi:type="dcterms:W3CDTF">2026-10-10T02:46:04Z</dcterms:created>
  <dcterms:modified xsi:type="dcterms:W3CDTF">2026-10-10T02:46:04Z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