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Study</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c53722468b880738ab4d705dd49f56719ee0a04"/>
    <w:p>
      <w:pPr>
        <w:pStyle w:val="Heading1"/>
      </w:pPr>
      <w:r>
        <w:t xml:space="preserve">Experiment Protocol: Actor Study in United Kingdom Manchester</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United Kingdom Manchester</w:t>
      </w:r>
      <w:r>
        <w:br/>
      </w: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procedures and guidelines for conducting a study focused on the role of the Actor within the context of United Kingdom Manchester. The study aims to explore the dynamics of acting in this vibrant cultural hub, examining how local influences shape performance styles and audience engagement. United Kingdom Manchester, known for its rich theatrical history and diverse cultural landscape, provides an ideal setting for this research.</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analyze the impact of United Kingdom Manchester's cultural environment on the development of acting techniques.</w:t>
      </w:r>
    </w:p>
    <w:p>
      <w:pPr>
        <w:numPr>
          <w:ilvl w:val="0"/>
          <w:numId w:val="1001"/>
        </w:numPr>
        <w:pStyle w:val="Compact"/>
      </w:pPr>
      <w:r>
        <w:t xml:space="preserve">To assess audience perceptions of performances by Actors in various venues across United Kingdom Manchester.</w:t>
      </w:r>
    </w:p>
    <w:p>
      <w:pPr>
        <w:numPr>
          <w:ilvl w:val="0"/>
          <w:numId w:val="1001"/>
        </w:numPr>
        <w:pStyle w:val="Compact"/>
      </w:pPr>
      <w:r>
        <w:t xml:space="preserve">To identify key factors that contribute to successful acting careers within the United Kingdom Manchester region.</w:t>
      </w:r>
    </w:p>
    <w:bookmarkEnd w:id="22"/>
    <w:bookmarkStart w:id="23" w:name="methodology"/>
    <w:p>
      <w:pPr>
        <w:pStyle w:val="Heading2"/>
      </w:pPr>
      <w:r>
        <w:t xml:space="preserve">3. Methodology</w:t>
      </w:r>
    </w:p>
    <w:p>
      <w:pPr>
        <w:pStyle w:val="FirstParagraph"/>
      </w:pPr>
      <w:r>
        <w:t xml:space="preserve">The study will employ a mixed-methods approach, combining qualitative and quantitative data collection techniques. The following steps will be taken:</w:t>
      </w:r>
    </w:p>
    <w:p>
      <w:pPr>
        <w:numPr>
          <w:ilvl w:val="0"/>
          <w:numId w:val="1002"/>
        </w:numPr>
        <w:pStyle w:val="Compact"/>
      </w:pPr>
      <w:r>
        <w:rPr>
          <w:bCs/>
          <w:b/>
        </w:rPr>
        <w:t xml:space="preserve">Participant Recruitment:</w:t>
      </w:r>
      <w:r>
        <w:t xml:space="preserve"> </w:t>
      </w:r>
      <w:r>
        <w:t xml:space="preserve">Actors based in United Kingdom Manchester will be recruited through local theaters, drama schools, and online platforms. Participants will be selected based on their experience level and willingness to engage in the study.</w:t>
      </w:r>
    </w:p>
    <w:p>
      <w:pPr>
        <w:numPr>
          <w:ilvl w:val="0"/>
          <w:numId w:val="1002"/>
        </w:numPr>
        <w:pStyle w:val="Compact"/>
      </w:pPr>
      <w:r>
        <w:rPr>
          <w:bCs/>
          <w:b/>
        </w:rPr>
        <w:t xml:space="preserve">Performance Observation:</w:t>
      </w:r>
      <w:r>
        <w:t xml:space="preserve"> </w:t>
      </w:r>
      <w:r>
        <w:t xml:space="preserve">Selected Actors will perform in controlled settings within United Kingdom Manchester. Observers will record performances to analyze acting techniques and audience reactions.</w:t>
      </w:r>
    </w:p>
    <w:p>
      <w:pPr>
        <w:numPr>
          <w:ilvl w:val="0"/>
          <w:numId w:val="1002"/>
        </w:numPr>
        <w:pStyle w:val="Compact"/>
      </w:pPr>
      <w:r>
        <w:rPr>
          <w:bCs/>
          <w:b/>
        </w:rPr>
        <w:t xml:space="preserve">Surveys and Interviews:</w:t>
      </w:r>
      <w:r>
        <w:t xml:space="preserve"> </w:t>
      </w:r>
      <w:r>
        <w:t xml:space="preserve">Participants and audience members will complete surveys and participate in interviews to gather insights on their experiences and perceptions.</w:t>
      </w:r>
    </w:p>
    <w:p>
      <w:pPr>
        <w:numPr>
          <w:ilvl w:val="0"/>
          <w:numId w:val="1002"/>
        </w:numPr>
        <w:pStyle w:val="Compact"/>
      </w:pPr>
      <w:r>
        <w:rPr>
          <w:bCs/>
          <w:b/>
        </w:rPr>
        <w:t xml:space="preserve">Data Analysis:</w:t>
      </w:r>
      <w:r>
        <w:t xml:space="preserve"> </w:t>
      </w:r>
      <w:r>
        <w:t xml:space="preserve">Collected data will be analyzed using statistical methods and thematic analysis to identify patterns and trends.</w:t>
      </w:r>
    </w:p>
    <w:bookmarkEnd w:id="23"/>
    <w:bookmarkStart w:id="24" w:name="ethical-considerations"/>
    <w:p>
      <w:pPr>
        <w:pStyle w:val="Heading2"/>
      </w:pPr>
      <w:r>
        <w:t xml:space="preserve">4. Ethical Considerations</w:t>
      </w:r>
    </w:p>
    <w:p>
      <w:pPr>
        <w:pStyle w:val="FirstParagraph"/>
      </w:pPr>
      <w:r>
        <w:t xml:space="preserve">Ensuring ethical standards is paramount in this Experiment Protocol. The following measures will be implemented:</w:t>
      </w:r>
    </w:p>
    <w:p>
      <w:pPr>
        <w:numPr>
          <w:ilvl w:val="0"/>
          <w:numId w:val="1003"/>
        </w:numPr>
        <w:pStyle w:val="Compact"/>
      </w:pPr>
      <w:r>
        <w:t xml:space="preserve">Informed consent will be obtained from all participants, ensuring they understand the study's purpose and their rights.</w:t>
      </w:r>
    </w:p>
    <w:p>
      <w:pPr>
        <w:numPr>
          <w:ilvl w:val="0"/>
          <w:numId w:val="1003"/>
        </w:numPr>
        <w:pStyle w:val="Compact"/>
      </w:pPr>
      <w:r>
        <w:t xml:space="preserve">Confidentiality will be maintained, with all personal data anonymized during analysis and reporting.</w:t>
      </w:r>
    </w:p>
    <w:p>
      <w:pPr>
        <w:numPr>
          <w:ilvl w:val="0"/>
          <w:numId w:val="1003"/>
        </w:numPr>
        <w:pStyle w:val="Compact"/>
      </w:pPr>
      <w:r>
        <w:t xml:space="preserve">Participants will have the right to withdraw from the study at any time without penalty.</w:t>
      </w:r>
    </w:p>
    <w:bookmarkEnd w:id="24"/>
    <w:bookmarkStart w:id="25" w:name="timeline"/>
    <w:p>
      <w:pPr>
        <w:pStyle w:val="Heading2"/>
      </w:pPr>
      <w:r>
        <w:t xml:space="preserve">5. Timeline</w:t>
      </w:r>
    </w:p>
    <w:p>
      <w:pPr>
        <w:pStyle w:val="FirstParagraph"/>
      </w:pPr>
      <w:r>
        <w:t xml:space="preserve">The experiment will be conducted over a period of six months, with the following phases:</w:t>
      </w:r>
    </w:p>
    <w:p>
      <w:pPr>
        <w:numPr>
          <w:ilvl w:val="0"/>
          <w:numId w:val="1004"/>
        </w:numPr>
        <w:pStyle w:val="Compact"/>
      </w:pPr>
      <w:r>
        <w:rPr>
          <w:bCs/>
          <w:b/>
        </w:rPr>
        <w:t xml:space="preserve">Month 1:</w:t>
      </w:r>
      <w:r>
        <w:t xml:space="preserve"> </w:t>
      </w:r>
      <w:r>
        <w:t xml:space="preserve">Recruitment and preparation.</w:t>
      </w:r>
    </w:p>
    <w:p>
      <w:pPr>
        <w:numPr>
          <w:ilvl w:val="0"/>
          <w:numId w:val="1004"/>
        </w:numPr>
        <w:pStyle w:val="Compact"/>
      </w:pPr>
      <w:r>
        <w:rPr>
          <w:bCs/>
          <w:b/>
        </w:rPr>
        <w:t xml:space="preserve">Months 2-3:</w:t>
      </w:r>
      <w:r>
        <w:t xml:space="preserve"> </w:t>
      </w:r>
      <w:r>
        <w:t xml:space="preserve">Performance observations and data collection.</w:t>
      </w:r>
    </w:p>
    <w:p>
      <w:pPr>
        <w:numPr>
          <w:ilvl w:val="0"/>
          <w:numId w:val="1004"/>
        </w:numPr>
        <w:pStyle w:val="Compact"/>
      </w:pPr>
      <w:r>
        <w:rPr>
          <w:bCs/>
          <w:b/>
        </w:rPr>
        <w:t xml:space="preserve">Months 4-5:</w:t>
      </w:r>
      <w:r>
        <w:t xml:space="preserve"> </w:t>
      </w:r>
      <w:r>
        <w:t xml:space="preserve">Surveys, interviews, and additional data gathering.</w:t>
      </w:r>
    </w:p>
    <w:p>
      <w:pPr>
        <w:numPr>
          <w:ilvl w:val="0"/>
          <w:numId w:val="1004"/>
        </w:numPr>
        <w:pStyle w:val="Compact"/>
      </w:pPr>
      <w:r>
        <w:rPr>
          <w:bCs/>
          <w:b/>
        </w:rPr>
        <w:t xml:space="preserve">Month 6:</w:t>
      </w:r>
      <w:r>
        <w:t xml:space="preserve"> </w:t>
      </w:r>
      <w:r>
        <w:t xml:space="preserve">Data analysis and report writing.</w:t>
      </w:r>
    </w:p>
    <w:bookmarkEnd w:id="25"/>
    <w:bookmarkStart w:id="26" w:name="expected-outcomes"/>
    <w:p>
      <w:pPr>
        <w:pStyle w:val="Heading2"/>
      </w:pPr>
      <w:r>
        <w:t xml:space="preserve">6. Expected Outcomes</w:t>
      </w:r>
    </w:p>
    <w:p>
      <w:pPr>
        <w:pStyle w:val="FirstParagraph"/>
      </w:pPr>
      <w:r>
        <w:t xml:space="preserve">This study anticipates several outcomes:</w:t>
      </w:r>
    </w:p>
    <w:p>
      <w:pPr>
        <w:numPr>
          <w:ilvl w:val="0"/>
          <w:numId w:val="1005"/>
        </w:numPr>
        <w:pStyle w:val="Compact"/>
      </w:pPr>
      <w:r>
        <w:t xml:space="preserve">A deeper understanding of how United Kingdom Manchester's unique cultural context influences acting practices.</w:t>
      </w:r>
    </w:p>
    <w:p>
      <w:pPr>
        <w:numPr>
          <w:ilvl w:val="0"/>
          <w:numId w:val="1005"/>
        </w:numPr>
        <w:pStyle w:val="Compact"/>
      </w:pPr>
      <w:r>
        <w:t xml:space="preserve">Identification of best practices for Actors seeking to establish careers in United Kingdom Manchester.</w:t>
      </w:r>
    </w:p>
    <w:p>
      <w:pPr>
        <w:numPr>
          <w:ilvl w:val="0"/>
          <w:numId w:val="1005"/>
        </w:numPr>
        <w:pStyle w:val="Compact"/>
      </w:pPr>
      <w:r>
        <w:t xml:space="preserve">Recommendations for theater organizations and educational institutions to enhance training and performance opportunities.</w:t>
      </w:r>
    </w:p>
    <w:bookmarkEnd w:id="26"/>
    <w:bookmarkStart w:id="27" w:name="conclusion"/>
    <w:p>
      <w:pPr>
        <w:pStyle w:val="Heading2"/>
      </w:pPr>
      <w:r>
        <w:t xml:space="preserve">7. Conclusion</w:t>
      </w:r>
    </w:p>
    <w:p>
      <w:pPr>
        <w:pStyle w:val="FirstParagraph"/>
      </w:pPr>
      <w:r>
        <w:t xml:space="preserve">This Experiment Protocol provides a structured approach to studying the role of the Actor in United Kingdom Manchester. By adhering to these guidelines, the research team aims to contribute valuable insights to the field of performing arts, benefiting both practitioners and scholars. The findings will not only enhance our understanding of acting within this specific locale but also offer broader implications for the global theater community.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Study in United Kingdom Manchester</dc:title>
  <dc:creator/>
  <dc:language>en</dc:language>
  <cp:keywords/>
  <dcterms:created xsi:type="dcterms:W3CDTF">2026-10-10T02:23:18Z</dcterms:created>
  <dcterms:modified xsi:type="dcterms:W3CDTF">2026-10-10T02:23:18Z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