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Urban</w:t>
      </w:r>
      <w:r>
        <w:t xml:space="preserve"> </w:t>
      </w:r>
      <w:r>
        <w:t xml:space="preserve">Environments</w:t>
      </w:r>
    </w:p>
    <w:bookmarkStart w:id="20" w:name="Xe2c62037a0714d73da56430acb2224eb845d70c"/>
    <w:p>
      <w:pPr>
        <w:pStyle w:val="Heading1"/>
      </w:pPr>
      <w:r>
        <w:t xml:space="preserve">Experiment Protocol: Actor Performance in Urban Environments</w:t>
      </w:r>
    </w:p>
    <w:p>
      <w:pPr>
        <w:pStyle w:val="FirstParagraph"/>
      </w:pPr>
      <w:r>
        <w:rPr>
          <w:bCs/>
          <w:b/>
        </w:rPr>
        <w:t xml:space="preserve">Location:</w:t>
      </w:r>
      <w:r>
        <w:t xml:space="preserve"> </w:t>
      </w:r>
      <w:r>
        <w:t xml:space="preserve">United States, Chicago, Illinois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conducting a study on the performance of actors in urban environments, specifically within the city of Chicago, Illinois, United States. The objective is to evaluate how environmental factors, audience interactions, and urban dynamics influence the effectiveness and authenticity of live performances by actors in public spaces.</w:t>
      </w:r>
    </w:p>
    <w:p>
      <w:pPr>
        <w:pStyle w:val="BodyText"/>
      </w:pPr>
      <w:r>
        <w:t xml:space="preserve">Chicago, known for its vibrant cultural scene and diverse neighborhoods, provides an ideal setting for this experiment. The city's unique architecture, weather conditions, and demographic composition offer a rich context for observing actor-audience interactions and the impact of urban stimuli on performance quality.</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adaptability of actors to varying urban environments in Chicago.</w:t>
      </w:r>
    </w:p>
    <w:p>
      <w:pPr>
        <w:numPr>
          <w:ilvl w:val="0"/>
          <w:numId w:val="1001"/>
        </w:numPr>
        <w:pStyle w:val="Compact"/>
      </w:pPr>
      <w:r>
        <w:t xml:space="preserve">To measure audience engagement levels in different public spaces.</w:t>
      </w:r>
    </w:p>
    <w:p>
      <w:pPr>
        <w:numPr>
          <w:ilvl w:val="0"/>
          <w:numId w:val="1001"/>
        </w:numPr>
        <w:pStyle w:val="Compact"/>
      </w:pPr>
      <w:r>
        <w:t xml:space="preserve">To analyze the influence of environmental factors (e.g., noise, weather, crowd density) on actor performance.</w:t>
      </w:r>
    </w:p>
    <w:p>
      <w:pPr>
        <w:numPr>
          <w:ilvl w:val="0"/>
          <w:numId w:val="1001"/>
        </w:numPr>
        <w:pStyle w:val="Compact"/>
      </w:pPr>
      <w:r>
        <w:t xml:space="preserve">To gather qualitative and quantitative data on the effectiveness of improvisational techniques in real-world settings.</w:t>
      </w:r>
    </w:p>
    <w:p>
      <w:pPr>
        <w:pStyle w:val="FirstParagraph"/>
      </w:pPr>
      <w:r>
        <w:t xml:space="preserve">3. Methodology</w:t>
      </w:r>
    </w:p>
    <w:p>
      <w:pPr>
        <w:pStyle w:val="BodyText"/>
      </w:pPr>
      <w:r>
        <w:t xml:space="preserve">The experiment will involve a series of controlled performances by trained actors in selected locations across Chicago. Each performance will be documented through video recordings, audio captures, and observer notes. The methodology includes the following steps:</w:t>
      </w:r>
    </w:p>
    <w:p>
      <w:pPr>
        <w:numPr>
          <w:ilvl w:val="0"/>
          <w:numId w:val="1002"/>
        </w:numPr>
        <w:pStyle w:val="Compact"/>
      </w:pPr>
      <w:r>
        <w:rPr>
          <w:bCs/>
          <w:b/>
        </w:rPr>
        <w:t xml:space="preserve">Selection of Locations:</w:t>
      </w:r>
      <w:r>
        <w:t xml:space="preserve"> </w:t>
      </w:r>
      <w:r>
        <w:t xml:space="preserve">Performances will take place in diverse areas such as Millennium Park, Wicker Park, and the Loop to capture a range of urban dynamics.</w:t>
      </w:r>
    </w:p>
    <w:p>
      <w:pPr>
        <w:numPr>
          <w:ilvl w:val="0"/>
          <w:numId w:val="1002"/>
        </w:numPr>
        <w:pStyle w:val="Compact"/>
      </w:pPr>
      <w:r>
        <w:rPr>
          <w:bCs/>
          <w:b/>
        </w:rPr>
        <w:t xml:space="preserve">Actor Training:</w:t>
      </w:r>
      <w:r>
        <w:t xml:space="preserve"> </w:t>
      </w:r>
      <w:r>
        <w:t xml:space="preserve">Actors will undergo training in improvisation and audience interaction techniques tailored to outdoor performances.</w:t>
      </w:r>
    </w:p>
    <w:p>
      <w:pPr>
        <w:numPr>
          <w:ilvl w:val="0"/>
          <w:numId w:val="1002"/>
        </w:numPr>
        <w:pStyle w:val="Compact"/>
      </w:pPr>
      <w:r>
        <w:rPr>
          <w:bCs/>
          <w:b/>
        </w:rPr>
        <w:t xml:space="preserve">Performance Execution:</w:t>
      </w:r>
      <w:r>
        <w:t xml:space="preserve"> </w:t>
      </w:r>
      <w:r>
        <w:t xml:space="preserve">Each actor will perform a scripted monologue followed by an improvised segment, engaging directly with passersby.</w:t>
      </w:r>
    </w:p>
    <w:p>
      <w:pPr>
        <w:numPr>
          <w:ilvl w:val="0"/>
          <w:numId w:val="1002"/>
        </w:numPr>
        <w:pStyle w:val="Compact"/>
      </w:pPr>
      <w:r>
        <w:rPr>
          <w:bCs/>
          <w:b/>
        </w:rPr>
        <w:t xml:space="preserve">Data Collection:</w:t>
      </w:r>
      <w:r>
        <w:t xml:space="preserve"> </w:t>
      </w:r>
      <w:r>
        <w:t xml:space="preserve">Video and audio recordings will be made, along with surveys distributed to audience members to gauge their perceptions and engagement levels.</w:t>
      </w:r>
    </w:p>
    <w:p>
      <w:pPr>
        <w:pStyle w:val="FirstParagraph"/>
      </w:pPr>
      <w:r>
        <w:t xml:space="preserve">4. Ethical Considerations</w:t>
      </w:r>
    </w:p>
    <w:p>
      <w:pPr>
        <w:pStyle w:val="BodyText"/>
      </w:pPr>
      <w:r>
        <w:t xml:space="preserve">Given the public nature of the performances, ethical considerations are paramount. All participants, including actors and audience members, will be informed about the purpose of the experiment. Consent forms will be obtained from actors, and audience members will be given the option to opt out of data collection. Privacy will be maintained by anonymizing all collected data.</w:t>
      </w:r>
    </w:p>
    <w:p>
      <w:pPr>
        <w:pStyle w:val="BodyText"/>
      </w:pPr>
      <w:r>
        <w:t xml:space="preserve">5. Data Analysis</w:t>
      </w:r>
    </w:p>
    <w:p>
      <w:pPr>
        <w:pStyle w:val="BodyText"/>
      </w:pPr>
      <w:r>
        <w:t xml:space="preserve">Data collected from the performances will be analyzed using both qualitative and quantitative methods. Video and audio recordings will be reviewed to assess actor performance metrics such as vocal projection, body language, and audience engagement. Survey responses will be analyzed to identify trends in audience perception and satisfaction.</w:t>
      </w:r>
    </w:p>
    <w:p>
      <w:pPr>
        <w:pStyle w:val="BodyText"/>
      </w:pPr>
      <w:r>
        <w:t xml:space="preserve">6. Expected Outcomes</w:t>
      </w:r>
    </w:p>
    <w:p>
      <w:pPr>
        <w:pStyle w:val="BodyText"/>
      </w:pPr>
      <w:r>
        <w:t xml:space="preserve">This experiment aims to provide insights into the dynamics of live performances in urban settings. Expected outcomes include a better understanding of how actors can effectively engage with diverse audiences in public spaces and the development of best practices for outdoor theatrical performances in cities like Chicago.</w:t>
      </w:r>
    </w:p>
    <w:p>
      <w:pPr>
        <w:pStyle w:val="BodyText"/>
      </w:pPr>
      <w:r>
        <w:t xml:space="preserve">7. Conclusion</w:t>
      </w:r>
    </w:p>
    <w:p>
      <w:pPr>
        <w:pStyle w:val="BodyText"/>
      </w:pPr>
      <w:r>
        <w:t xml:space="preserve">By conducting this Experiment Protocol in Chicago, we aim to contribute valuable knowledge to the fields of performance studies and urban sociology. The findings will not only benefit actors and performers but also inform urban planners and cultural organizations about the role of public performances in enhancing community engagement and cultural vibrancy.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Urban Environments</dc:title>
  <dc:creator/>
  <dc:language>en</dc:language>
  <cp:keywords/>
  <dcterms:created xsi:type="dcterms:W3CDTF">2026-10-10T05:06:36Z</dcterms:created>
  <dcterms:modified xsi:type="dcterms:W3CDTF">2026-10-10T05:06:36Z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