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d7a076b4b4ebd713053aeb653d037de4fa65829"/>
    <w:p>
      <w:pPr>
        <w:pStyle w:val="Heading1"/>
      </w:pPr>
      <w:r>
        <w:t xml:space="preserve">Experiment Protocol: Actor Performance in United States Miami</w:t>
      </w:r>
    </w:p>
    <w:p>
      <w:pPr>
        <w:pStyle w:val="FirstParagraph"/>
      </w:pPr>
      <w:r>
        <w:rPr>
          <w:bCs/>
          <w:b/>
        </w:rPr>
        <w:t xml:space="preserve">Document ID:</w:t>
      </w:r>
      <w:r>
        <w:t xml:space="preserve"> </w:t>
      </w:r>
      <w:r>
        <w:t xml:space="preserve">EXP-MIA-ACT-2024-001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United States Miami, Florida</w:t>
      </w:r>
    </w:p>
    <w:p>
      <w:pPr>
        <w:pStyle w:val="BodyText"/>
      </w:pPr>
      <w:r>
        <w:rPr>
          <w:bCs/>
          <w:b/>
        </w:rPr>
        <w:t xml:space="preserve">Prepared by:</w:t>
      </w:r>
      <w:r>
        <w:t xml:space="preserve"> </w:t>
      </w:r>
      <w:r>
        <w:t xml:space="preserve">Research and Development Team</w:t>
      </w:r>
    </w:p>
    <w:bookmarkEnd w:id="20"/>
    <w:p>
      <w:pPr>
        <w:pStyle w:val="BodyText"/>
      </w:pPr>
      <w:r>
        <w:t xml:space="preserve">1. Introduction</w:t>
      </w:r>
    </w:p>
    <w:p>
      <w:pPr>
        <w:pStyle w:val="BodyText"/>
      </w:pPr>
      <w:r>
        <w:t xml:space="preserve">This Experiment Protocol outlines the procedures, objectives, and methodologies for conducting a controlled study involving an Actor within the unique environmental and cultural context of United States Miami. The purpose of this experiment is to evaluate the performance, adaptability, and audience reception of an Actor under specific conditions that reflect the dynamic urban landscape of Miami. This protocol ensures that all activities are conducted in compliance with local regulations, ethical standards, and safety requirements.</w:t>
      </w:r>
    </w:p>
    <w:p>
      <w:pPr>
        <w:pStyle w:val="BodyText"/>
      </w:pPr>
      <w:r>
        <w:t xml:space="preserve">Miami, as a vibrant and diverse city in the United States, offers a distinctive backdrop for this experiment. Its multicultural population, tropical climate, and bustling entertainment industry provide an ideal setting to assess how an Actor interacts with varied audiences and environmental factors. This document serves as a comprehensive guide for all personnel involved in the experiment.</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evaluate the performance quality of an Actor in live and recorded settings within United States Miami.</w:t>
      </w:r>
    </w:p>
    <w:p>
      <w:pPr>
        <w:numPr>
          <w:ilvl w:val="0"/>
          <w:numId w:val="1001"/>
        </w:numPr>
        <w:pStyle w:val="Compact"/>
      </w:pPr>
      <w:r>
        <w:t xml:space="preserve">To assess the Actor's ability to adapt to different cultural and linguistic demographics present in Miami.</w:t>
      </w:r>
    </w:p>
    <w:p>
      <w:pPr>
        <w:numPr>
          <w:ilvl w:val="0"/>
          <w:numId w:val="1001"/>
        </w:numPr>
        <w:pStyle w:val="Compact"/>
      </w:pPr>
      <w:r>
        <w:t xml:space="preserve">To measure audience engagement and emotional response to the Actor's performance under controlled conditions.</w:t>
      </w:r>
    </w:p>
    <w:p>
      <w:pPr>
        <w:numPr>
          <w:ilvl w:val="0"/>
          <w:numId w:val="1001"/>
        </w:numPr>
        <w:pStyle w:val="Compact"/>
      </w:pPr>
      <w:r>
        <w:t xml:space="preserve">To analyze the impact of environmental factors, such as weather and venue acoustics, on the Actor's delivery.</w:t>
      </w:r>
    </w:p>
    <w:p>
      <w:pPr>
        <w:numPr>
          <w:ilvl w:val="0"/>
          <w:numId w:val="1001"/>
        </w:numPr>
        <w:pStyle w:val="Compact"/>
      </w:pPr>
      <w:r>
        <w:t xml:space="preserve">To gather data that can inform future casting, training, and performance strategies in urban environments similar to Miami.</w:t>
      </w:r>
    </w:p>
    <w:p>
      <w:pPr>
        <w:pStyle w:val="FirstParagraph"/>
      </w:pPr>
      <w:r>
        <w:t xml:space="preserve">3. Scope</w:t>
      </w:r>
    </w:p>
    <w:p>
      <w:pPr>
        <w:pStyle w:val="BodyText"/>
      </w:pPr>
      <w:r>
        <w:t xml:space="preserve">This experiment will be conducted exclusively within the geographic boundaries of United States Miami, including but not limited to downtown Miami, Miami Beach, and surrounding cultural districts. The study will involve one or more professional Actors, a controlled audience sample, and a team of researchers and technical staff. All activities will adhere to the laws and regulations of the State of Florida and the United States.</w:t>
      </w:r>
    </w:p>
    <w:p>
      <w:pPr>
        <w:pStyle w:val="BodyText"/>
      </w:pPr>
      <w:r>
        <w:t xml:space="preserve">4. Methodology</w:t>
      </w:r>
    </w:p>
    <w:p>
      <w:pPr>
        <w:pStyle w:val="BodyText"/>
      </w:pPr>
      <w:r>
        <w:t xml:space="preserve">The experiment will be structured into several phases to ensure systematic data collection and analysis:</w:t>
      </w:r>
    </w:p>
    <w:p>
      <w:pPr>
        <w:numPr>
          <w:ilvl w:val="0"/>
          <w:numId w:val="1002"/>
        </w:numPr>
        <w:pStyle w:val="Compact"/>
      </w:pPr>
      <w:r>
        <w:rPr>
          <w:bCs/>
          <w:b/>
        </w:rPr>
        <w:t xml:space="preserve">Preparation Phase:</w:t>
      </w:r>
    </w:p>
    <w:p>
      <w:pPr>
        <w:numPr>
          <w:ilvl w:val="1"/>
          <w:numId w:val="1003"/>
        </w:numPr>
        <w:pStyle w:val="Compact"/>
      </w:pPr>
      <w:r>
        <w:t xml:space="preserve">Select and brief the Actor(s) on the experiment's goals and procedures.</w:t>
      </w:r>
    </w:p>
    <w:p>
      <w:pPr>
        <w:numPr>
          <w:ilvl w:val="1"/>
          <w:numId w:val="1003"/>
        </w:numPr>
        <w:pStyle w:val="Compact"/>
      </w:pPr>
      <w:r>
        <w:t xml:space="preserve">Secure appropriate venues in United States Miami that represent diverse audience demographics.</w:t>
      </w:r>
    </w:p>
    <w:p>
      <w:pPr>
        <w:numPr>
          <w:ilvl w:val="1"/>
          <w:numId w:val="1003"/>
        </w:numPr>
        <w:pStyle w:val="Compact"/>
      </w:pPr>
      <w:r>
        <w:t xml:space="preserve">Obtain necessary permits and approvals from local authorities.</w:t>
      </w:r>
    </w:p>
    <w:p>
      <w:pPr>
        <w:numPr>
          <w:ilvl w:val="1"/>
          <w:numId w:val="1003"/>
        </w:numPr>
        <w:pStyle w:val="Compact"/>
      </w:pPr>
      <w:r>
        <w:t xml:space="preserve">Prepare scripts, scenarios, and performance materials tailored to the Miami context.</w:t>
      </w:r>
    </w:p>
    <w:p>
      <w:pPr>
        <w:numPr>
          <w:ilvl w:val="0"/>
          <w:numId w:val="1002"/>
        </w:numPr>
        <w:pStyle w:val="Compact"/>
      </w:pPr>
      <w:r>
        <w:rPr>
          <w:bCs/>
          <w:b/>
        </w:rPr>
        <w:t xml:space="preserve">Execution Phase:</w:t>
      </w:r>
    </w:p>
    <w:p>
      <w:pPr>
        <w:numPr>
          <w:ilvl w:val="1"/>
          <w:numId w:val="1004"/>
        </w:numPr>
        <w:pStyle w:val="Compact"/>
      </w:pPr>
      <w:r>
        <w:t xml:space="preserve">Conduct live performances by the Actor in selected venues.</w:t>
      </w:r>
    </w:p>
    <w:p>
      <w:pPr>
        <w:numPr>
          <w:ilvl w:val="1"/>
          <w:numId w:val="1004"/>
        </w:numPr>
        <w:pStyle w:val="Compact"/>
      </w:pPr>
      <w:r>
        <w:t xml:space="preserve">Record performances using high-quality audio and video equipment.</w:t>
      </w:r>
    </w:p>
    <w:p>
      <w:pPr>
        <w:numPr>
          <w:ilvl w:val="1"/>
          <w:numId w:val="1004"/>
        </w:numPr>
        <w:pStyle w:val="Compact"/>
      </w:pPr>
      <w:r>
        <w:t xml:space="preserve">Collect real-time feedback from audience members through surveys and interviews.</w:t>
      </w:r>
    </w:p>
    <w:p>
      <w:pPr>
        <w:numPr>
          <w:ilvl w:val="1"/>
          <w:numId w:val="1004"/>
        </w:numPr>
        <w:pStyle w:val="Compact"/>
      </w:pPr>
      <w:r>
        <w:t xml:space="preserve">Monitor environmental conditions, including temperature, humidity, and noise levels.</w:t>
      </w:r>
    </w:p>
    <w:p>
      <w:pPr>
        <w:numPr>
          <w:ilvl w:val="0"/>
          <w:numId w:val="1002"/>
        </w:numPr>
        <w:pStyle w:val="Compact"/>
      </w:pPr>
      <w:r>
        <w:rPr>
          <w:bCs/>
          <w:b/>
        </w:rPr>
        <w:t xml:space="preserve">Analysis Phase:</w:t>
      </w:r>
    </w:p>
    <w:p>
      <w:pPr>
        <w:numPr>
          <w:ilvl w:val="1"/>
          <w:numId w:val="1005"/>
        </w:numPr>
        <w:pStyle w:val="Compact"/>
      </w:pPr>
      <w:r>
        <w:t xml:space="preserve">Review recorded performances for technical and artistic quality.</w:t>
      </w:r>
    </w:p>
    <w:p>
      <w:pPr>
        <w:numPr>
          <w:ilvl w:val="1"/>
          <w:numId w:val="1005"/>
        </w:numPr>
        <w:pStyle w:val="Compact"/>
      </w:pPr>
      <w:r>
        <w:t xml:space="preserve">Analyze audience feedback to determine engagement levels and emotional responses.</w:t>
      </w:r>
    </w:p>
    <w:p>
      <w:pPr>
        <w:numPr>
          <w:ilvl w:val="1"/>
          <w:numId w:val="1005"/>
        </w:numPr>
        <w:pStyle w:val="Compact"/>
      </w:pPr>
      <w:r>
        <w:t xml:space="preserve">Correlate environmental data with performance metrics to identify any significant impacts.</w:t>
      </w:r>
    </w:p>
    <w:p>
      <w:pPr>
        <w:numPr>
          <w:ilvl w:val="0"/>
          <w:numId w:val="1002"/>
        </w:numPr>
        <w:pStyle w:val="Compact"/>
      </w:pPr>
      <w:r>
        <w:rPr>
          <w:bCs/>
          <w:b/>
        </w:rPr>
        <w:t xml:space="preserve">Reporting Phase:</w:t>
      </w:r>
    </w:p>
    <w:p>
      <w:pPr>
        <w:numPr>
          <w:ilvl w:val="1"/>
          <w:numId w:val="1006"/>
        </w:numPr>
        <w:pStyle w:val="Compact"/>
      </w:pPr>
      <w:r>
        <w:t xml:space="preserve">Compile findings into a comprehensive report.</w:t>
      </w:r>
    </w:p>
    <w:p>
      <w:pPr>
        <w:numPr>
          <w:ilvl w:val="1"/>
          <w:numId w:val="1006"/>
        </w:numPr>
        <w:pStyle w:val="Compact"/>
      </w:pPr>
      <w:r>
        <w:t xml:space="preserve">Present recommendations for future experiments and practical applications.</w:t>
      </w:r>
    </w:p>
    <w:p>
      <w:pPr>
        <w:pStyle w:val="FirstParagraph"/>
      </w:pPr>
      <w:r>
        <w:t xml:space="preserve">5. Roles and Responsibilities</w:t>
      </w:r>
    </w:p>
    <w:p>
      <w:pPr>
        <w:numPr>
          <w:ilvl w:val="0"/>
          <w:numId w:val="1007"/>
        </w:numPr>
        <w:pStyle w:val="Compact"/>
      </w:pPr>
      <w:r>
        <w:rPr>
          <w:bCs/>
          <w:b/>
        </w:rPr>
        <w:t xml:space="preserve">Principal Investigator:</w:t>
      </w:r>
      <w:r>
        <w:t xml:space="preserve"> </w:t>
      </w:r>
      <w:r>
        <w:t xml:space="preserve">Oversees the entire experiment, ensures compliance with the protocol, and approves final reports.</w:t>
      </w:r>
    </w:p>
    <w:p>
      <w:pPr>
        <w:numPr>
          <w:ilvl w:val="0"/>
          <w:numId w:val="1007"/>
        </w:numPr>
        <w:pStyle w:val="Compact"/>
      </w:pPr>
      <w:r>
        <w:rPr>
          <w:bCs/>
          <w:b/>
        </w:rPr>
        <w:t xml:space="preserve">Actor:</w:t>
      </w:r>
      <w:r>
        <w:t xml:space="preserve"> </w:t>
      </w:r>
      <w:r>
        <w:t xml:space="preserve">Performs according to the provided scripts and scenarios, adheres to safety guidelines, and participates in debriefing sessions.</w:t>
      </w:r>
    </w:p>
    <w:p>
      <w:pPr>
        <w:numPr>
          <w:ilvl w:val="0"/>
          <w:numId w:val="1007"/>
        </w:numPr>
        <w:pStyle w:val="Compact"/>
      </w:pPr>
      <w:r>
        <w:rPr>
          <w:bCs/>
          <w:b/>
        </w:rPr>
        <w:t xml:space="preserve">Technical Team:</w:t>
      </w:r>
      <w:r>
        <w:t xml:space="preserve"> </w:t>
      </w:r>
      <w:r>
        <w:t xml:space="preserve">Manages audio, video, and environmental monitoring equipment; ensures data integrity.</w:t>
      </w:r>
    </w:p>
    <w:p>
      <w:pPr>
        <w:numPr>
          <w:ilvl w:val="0"/>
          <w:numId w:val="1007"/>
        </w:numPr>
        <w:pStyle w:val="Compact"/>
      </w:pPr>
      <w:r>
        <w:rPr>
          <w:bCs/>
          <w:b/>
        </w:rPr>
        <w:t xml:space="preserve">Audience Coordinators:</w:t>
      </w:r>
      <w:r>
        <w:t xml:space="preserve"> </w:t>
      </w:r>
      <w:r>
        <w:t xml:space="preserve">Recruit and manage audience participants, distribute surveys, and facilitate interviews.</w:t>
      </w:r>
    </w:p>
    <w:p>
      <w:pPr>
        <w:numPr>
          <w:ilvl w:val="0"/>
          <w:numId w:val="1007"/>
        </w:numPr>
        <w:pStyle w:val="Compact"/>
      </w:pPr>
      <w:r>
        <w:rPr>
          <w:bCs/>
          <w:b/>
        </w:rPr>
        <w:t xml:space="preserve">Legal and Compliance Officer:</w:t>
      </w:r>
      <w:r>
        <w:t xml:space="preserve"> </w:t>
      </w:r>
      <w:r>
        <w:t xml:space="preserve">Ensures all activities comply with local, state, and federal regulations in the United States.</w:t>
      </w:r>
    </w:p>
    <w:p>
      <w:pPr>
        <w:pStyle w:val="FirstParagraph"/>
      </w:pPr>
      <w:r>
        <w:t xml:space="preserve">6. Ethical Considerations</w:t>
      </w:r>
    </w:p>
    <w:p>
      <w:pPr>
        <w:pStyle w:val="BodyText"/>
      </w:pPr>
      <w:r>
        <w:t xml:space="preserve">This experiment will be conducted with strict adherence to ethical standards. All participants, including the Actor and audience members, will provide informed consent prior to involvement. Confidentiality and anonymity will be maintained where applicable. The well-being of all participants is a priority, and procedures are in place to address any discomfort or concerns that may arise during the experiment.</w:t>
      </w:r>
    </w:p>
    <w:p>
      <w:pPr>
        <w:pStyle w:val="BodyText"/>
      </w:pPr>
      <w:r>
        <w:t xml:space="preserve">7. Safety and Risk Management</w:t>
      </w:r>
    </w:p>
    <w:p>
      <w:pPr>
        <w:pStyle w:val="BodyText"/>
      </w:pPr>
      <w:r>
        <w:t xml:space="preserve">Given the outdoor and urban nature of some venues in United States Miami, safety protocols will be implemented to mitigate risks associated with weather, crowd management, and equipment use. Emergency procedures will be communicated to all staff and participants. The Actor will be briefed on safety measures and provided with support throughout the experiment.</w:t>
      </w:r>
    </w:p>
    <w:p>
      <w:pPr>
        <w:pStyle w:val="BodyText"/>
      </w:pPr>
      <w:r>
        <w:t xml:space="preserve">8. Data Collection and Analysis</w:t>
      </w:r>
    </w:p>
    <w:p>
      <w:pPr>
        <w:pStyle w:val="BodyText"/>
      </w:pPr>
      <w:r>
        <w:t xml:space="preserve">Data will be collected through multiple channels, including video recordings, audio recordings, audience surveys, interviews, and environmental sensors. Quantitative data will be analyzed using statistical methods, while qualitative data will be assessed through thematic analysis. All data will be stored securely and used solely for the purposes of this experiment.</w:t>
      </w:r>
    </w:p>
    <w:p>
      <w:pPr>
        <w:pStyle w:val="BodyText"/>
      </w:pPr>
      <w:r>
        <w:t xml:space="preserve">9. Timeline</w:t>
      </w:r>
    </w:p>
    <w:p>
      <w:pPr>
        <w:pStyle w:val="BodyText"/>
      </w:pPr>
      <w:r>
        <w:t xml:space="preserve">The experiment is scheduled to take place over a period of four weeks, beginning in November 2024. Specific dates for each phase will be communicated to all involved parties in advance.</w:t>
      </w:r>
    </w:p>
    <w:p>
      <w:pPr>
        <w:pStyle w:val="BodyText"/>
      </w:pPr>
      <w:r>
        <w:t xml:space="preserve">10. Conclusion</w:t>
      </w:r>
    </w:p>
    <w:p>
      <w:pPr>
        <w:pStyle w:val="BodyText"/>
      </w:pPr>
      <w:r>
        <w:t xml:space="preserve">This Experiment Protocol provides a structured and comprehensive framework for evaluating an Actor's performance within the unique context of United States Miami. By following these guidelines, the research team aims to generate valuable insights that contribute to the understanding of performance dynamics in diverse urban environments. All personnel are expected to adhere strictly to this protocol to ensure the integrity, safety, and success of the experiment.</w:t>
      </w:r>
    </w:p>
    <w:p>
      <w:pPr>
        <w:pStyle w:val="BodyText"/>
      </w:pPr>
      <w:r>
        <w:rPr>
          <w:bCs/>
          <w:b/>
        </w:rPr>
        <w:t xml:space="preserve">Note:</w:t>
      </w:r>
      <w:r>
        <w:t xml:space="preserve"> </w:t>
      </w:r>
      <w:r>
        <w:t xml:space="preserve">This document is confidential and intended solely for the use of authorized personnel involved in the experiment. Unauthorized distribution or modification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United States Miami</dc:title>
  <dc:creator/>
  <dc:language>en</dc:language>
  <cp:keywords/>
  <dcterms:created xsi:type="dcterms:W3CDTF">2026-10-10T01:16:06Z</dcterms:created>
  <dcterms:modified xsi:type="dcterms:W3CDTF">2026-10-10T01:16:06Z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