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Naples,</w:t>
      </w:r>
      <w:r>
        <w:t xml:space="preserve"> </w:t>
      </w:r>
      <w:r>
        <w:t xml:space="preserve">Italy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Performance Analysis of Composite Wing Structures under Mediterranean Climatic Conditions</w:t>
      </w:r>
    </w:p>
    <w:p>
      <w:pPr>
        <w:pStyle w:val="BodyText"/>
      </w:pPr>
      <w:r>
        <w:rPr>
          <w:bCs/>
          <w:b/>
        </w:rPr>
        <w:t xml:space="preserve">Location:</w:t>
      </w:r>
      <w:r>
        <w:t xml:space="preserve"> </w:t>
      </w:r>
      <w:r>
        <w:t xml:space="preserve">Naples, Italy</w:t>
      </w:r>
    </w:p>
    <w:p>
      <w:pPr>
        <w:pStyle w:val="BodyText"/>
      </w:pPr>
      <w:r>
        <w:rPr>
          <w:bCs/>
          <w:b/>
        </w:rPr>
        <w:t xml:space="preserve">Principal Investigator:</w:t>
      </w:r>
      <w:r>
        <w:t xml:space="preserve"> </w:t>
      </w:r>
      <w:r>
        <w:t xml:space="preserve">Lead Aerospace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for conducting aerodynamic testing of advanced composite wing structures. The research is being conducted by a team of Aerospace Engineers based in Naples, Italy, leveraging the region's unique climatic conditions and proximity to major aerospace research facilities. The primary objective is to evaluate the performance, durability, and structural integrity of composite materials under conditions representative of Mediterranean environments, which are characterized by high humidity, temperature fluctuations, and occasional salt-laden winds.</w:t>
      </w:r>
    </w:p>
    <w:p>
      <w:pPr>
        <w:pStyle w:val="BodyText"/>
      </w:pPr>
      <w:r>
        <w:t xml:space="preserve">The findings from this experiment will contribute to the development of more efficient and resilient aircraft components, particularly for regional aviation and unmanned aerial vehicles (UAVs) operating in similar climatic zones.</w:t>
      </w:r>
    </w:p>
    <w:p>
      <w:pPr>
        <w:pStyle w:val="BodyText"/>
      </w:pPr>
      <w:r>
        <w:t xml:space="preserve">2. Scope and Responsibilities</w:t>
      </w:r>
    </w:p>
    <w:p>
      <w:pPr>
        <w:pStyle w:val="BodyText"/>
      </w:pPr>
      <w:r>
        <w:t xml:space="preserve">This protocol applies to all personnel involved in the experiment, including Aerospace Engineers, technicians, and support staff. The Lead Aerospace Engineer is responsible for overseeing the entire process, ensuring compliance with safety standards, and maintaining data integrity. Specific responsibilities include:</w:t>
      </w:r>
    </w:p>
    <w:p>
      <w:pPr>
        <w:numPr>
          <w:ilvl w:val="0"/>
          <w:numId w:val="1001"/>
        </w:numPr>
        <w:pStyle w:val="Compact"/>
      </w:pPr>
      <w:r>
        <w:rPr>
          <w:bCs/>
          <w:b/>
        </w:rPr>
        <w:t xml:space="preserve">Lead Aerospace Engineer:</w:t>
      </w:r>
      <w:r>
        <w:t xml:space="preserve"> </w:t>
      </w:r>
      <w:r>
        <w:t xml:space="preserve">Overall project management, experimental design, and final report preparation.</w:t>
      </w:r>
    </w:p>
    <w:p>
      <w:pPr>
        <w:numPr>
          <w:ilvl w:val="0"/>
          <w:numId w:val="1001"/>
        </w:numPr>
        <w:pStyle w:val="Compact"/>
      </w:pPr>
      <w:r>
        <w:rPr>
          <w:bCs/>
          <w:b/>
        </w:rPr>
        <w:t xml:space="preserve">Test Engineers:</w:t>
      </w:r>
      <w:r>
        <w:t xml:space="preserve"> </w:t>
      </w:r>
      <w:r>
        <w:t xml:space="preserve">Execution of tests, data collection, and equipment calibration.</w:t>
      </w:r>
    </w:p>
    <w:p>
      <w:pPr>
        <w:numPr>
          <w:ilvl w:val="0"/>
          <w:numId w:val="1001"/>
        </w:numPr>
        <w:pStyle w:val="Compact"/>
      </w:pPr>
      <w:r>
        <w:rPr>
          <w:bCs/>
          <w:b/>
        </w:rPr>
        <w:t xml:space="preserve">Safety Officer:</w:t>
      </w:r>
      <w:r>
        <w:t xml:space="preserve"> </w:t>
      </w:r>
      <w:r>
        <w:t xml:space="preserve">Ensuring adherence to safety protocols and regulatory requirements.</w:t>
      </w:r>
    </w:p>
    <w:p>
      <w:pPr>
        <w:numPr>
          <w:ilvl w:val="0"/>
          <w:numId w:val="1001"/>
        </w:numPr>
        <w:pStyle w:val="Compact"/>
      </w:pPr>
      <w:r>
        <w:rPr>
          <w:bCs/>
          <w:b/>
        </w:rPr>
        <w:t xml:space="preserve">Data Analysts:</w:t>
      </w:r>
      <w:r>
        <w:t xml:space="preserve"> </w:t>
      </w:r>
      <w:r>
        <w:t xml:space="preserve">Processing and interpreting experimental data.</w:t>
      </w:r>
    </w:p>
    <w:p>
      <w:pPr>
        <w:pStyle w:val="FirstParagraph"/>
      </w:pPr>
      <w:r>
        <w:t xml:space="preserve">3. Experimental Setup</w:t>
      </w:r>
    </w:p>
    <w:p>
      <w:pPr>
        <w:pStyle w:val="BodyText"/>
      </w:pPr>
      <w:r>
        <w:t xml:space="preserve">The experiment will be conducted at a specialized wind tunnel facility located in Naples, Italy. The facility is equipped with state-of-the-art instrumentation capable of simulating a wide range of aerodynamic conditions. Key components of the setup include:</w:t>
      </w:r>
    </w:p>
    <w:p>
      <w:pPr>
        <w:numPr>
          <w:ilvl w:val="0"/>
          <w:numId w:val="1002"/>
        </w:numPr>
        <w:pStyle w:val="Compact"/>
      </w:pPr>
      <w:r>
        <w:rPr>
          <w:bCs/>
          <w:b/>
        </w:rPr>
        <w:t xml:space="preserve">Wind Tunnel:</w:t>
      </w:r>
      <w:r>
        <w:t xml:space="preserve"> </w:t>
      </w:r>
      <w:r>
        <w:t xml:space="preserve">A closed-loop wind tunnel with a test section measuring 3m x 3m, capable of achieving speeds up to 200 m/s.</w:t>
      </w:r>
    </w:p>
    <w:p>
      <w:pPr>
        <w:numPr>
          <w:ilvl w:val="0"/>
          <w:numId w:val="1002"/>
        </w:numPr>
        <w:pStyle w:val="Compact"/>
      </w:pPr>
      <w:r>
        <w:rPr>
          <w:bCs/>
          <w:b/>
        </w:rPr>
        <w:t xml:space="preserve">Test Articles:</w:t>
      </w:r>
      <w:r>
        <w:t xml:space="preserve"> </w:t>
      </w:r>
      <w:r>
        <w:t xml:space="preserve">Scaled models of composite wing structures, manufactured using carbon fiber reinforced polymers (CFRP).</w:t>
      </w:r>
    </w:p>
    <w:p>
      <w:pPr>
        <w:numPr>
          <w:ilvl w:val="0"/>
          <w:numId w:val="1002"/>
        </w:numPr>
        <w:pStyle w:val="Compact"/>
      </w:pPr>
      <w:r>
        <w:rPr>
          <w:bCs/>
          <w:b/>
        </w:rPr>
        <w:t xml:space="preserve">Instrumentation:</w:t>
      </w:r>
      <w:r>
        <w:t xml:space="preserve"> </w:t>
      </w:r>
      <w:r>
        <w:t xml:space="preserve">Pressure sensors, strain gauges, and high-speed cameras for capturing aerodynamic and structural responses.</w:t>
      </w:r>
    </w:p>
    <w:p>
      <w:pPr>
        <w:numPr>
          <w:ilvl w:val="0"/>
          <w:numId w:val="1002"/>
        </w:numPr>
        <w:pStyle w:val="Compact"/>
      </w:pPr>
      <w:r>
        <w:rPr>
          <w:bCs/>
          <w:b/>
        </w:rPr>
        <w:t xml:space="preserve">Environmental Control:</w:t>
      </w:r>
      <w:r>
        <w:t xml:space="preserve"> </w:t>
      </w:r>
      <w:r>
        <w:t xml:space="preserve">Systems to simulate humidity, temperature, and salt spray conditions typical of the Mediterranean region.</w:t>
      </w:r>
    </w:p>
    <w:p>
      <w:pPr>
        <w:pStyle w:val="FirstParagraph"/>
      </w:pPr>
      <w:r>
        <w:t xml:space="preserve">4. Procedure</w:t>
      </w:r>
    </w:p>
    <w:p>
      <w:pPr>
        <w:pStyle w:val="BodyText"/>
      </w:pPr>
      <w:r>
        <w:t xml:space="preserve">The experiment will be conducted in three phases:</w:t>
      </w:r>
    </w:p>
    <w:p>
      <w:pPr>
        <w:numPr>
          <w:ilvl w:val="0"/>
          <w:numId w:val="1003"/>
        </w:numPr>
        <w:pStyle w:val="Compact"/>
      </w:pPr>
      <w:r>
        <w:rPr>
          <w:bCs/>
          <w:b/>
        </w:rPr>
        <w:t xml:space="preserve">Preparation Phase:</w:t>
      </w:r>
    </w:p>
    <w:p>
      <w:pPr>
        <w:numPr>
          <w:ilvl w:val="1"/>
          <w:numId w:val="1004"/>
        </w:numPr>
        <w:pStyle w:val="Compact"/>
      </w:pPr>
      <w:r>
        <w:t xml:space="preserve">Calibrate all instruments and verify their accuracy.</w:t>
      </w:r>
    </w:p>
    <w:p>
      <w:pPr>
        <w:numPr>
          <w:ilvl w:val="1"/>
          <w:numId w:val="1004"/>
        </w:numPr>
        <w:pStyle w:val="Compact"/>
      </w:pPr>
      <w:r>
        <w:t xml:space="preserve">Mount the test articles securely in the wind tunnel.</w:t>
      </w:r>
    </w:p>
    <w:p>
      <w:pPr>
        <w:numPr>
          <w:ilvl w:val="1"/>
          <w:numId w:val="1004"/>
        </w:numPr>
        <w:pStyle w:val="Compact"/>
      </w:pPr>
      <w:r>
        <w:t xml:space="preserve">Conduct preliminary tests to ensure proper functioning of the setup.</w:t>
      </w:r>
    </w:p>
    <w:p>
      <w:pPr>
        <w:numPr>
          <w:ilvl w:val="0"/>
          <w:numId w:val="1003"/>
        </w:numPr>
        <w:pStyle w:val="Compact"/>
      </w:pPr>
      <w:r>
        <w:rPr>
          <w:bCs/>
          <w:b/>
        </w:rPr>
        <w:t xml:space="preserve">Testing Phase:</w:t>
      </w:r>
    </w:p>
    <w:p>
      <w:pPr>
        <w:numPr>
          <w:ilvl w:val="1"/>
          <w:numId w:val="1005"/>
        </w:numPr>
        <w:pStyle w:val="Compact"/>
      </w:pPr>
      <w:r>
        <w:t xml:space="preserve">Perform aerodynamic tests at varying speeds and angles of attack.</w:t>
      </w:r>
    </w:p>
    <w:p>
      <w:pPr>
        <w:numPr>
          <w:ilvl w:val="1"/>
          <w:numId w:val="1005"/>
        </w:numPr>
        <w:pStyle w:val="Compact"/>
      </w:pPr>
      <w:r>
        <w:t xml:space="preserve">Introduce environmental stressors, such as humidity and salt spray, to assess material degradation.</w:t>
      </w:r>
    </w:p>
    <w:p>
      <w:pPr>
        <w:numPr>
          <w:ilvl w:val="1"/>
          <w:numId w:val="1005"/>
        </w:numPr>
        <w:pStyle w:val="Compact"/>
      </w:pPr>
      <w:r>
        <w:t xml:space="preserve">Record data continuously using automated systems.</w:t>
      </w:r>
    </w:p>
    <w:p>
      <w:pPr>
        <w:numPr>
          <w:ilvl w:val="0"/>
          <w:numId w:val="1003"/>
        </w:numPr>
        <w:pStyle w:val="Compact"/>
      </w:pPr>
      <w:r>
        <w:rPr>
          <w:bCs/>
          <w:b/>
        </w:rPr>
        <w:t xml:space="preserve">Analysis Phase:</w:t>
      </w:r>
    </w:p>
    <w:p>
      <w:pPr>
        <w:numPr>
          <w:ilvl w:val="1"/>
          <w:numId w:val="1006"/>
        </w:numPr>
        <w:pStyle w:val="Compact"/>
      </w:pPr>
      <w:r>
        <w:t xml:space="preserve">Process collected data to evaluate aerodynamic performance and structural integrity.</w:t>
      </w:r>
    </w:p>
    <w:p>
      <w:pPr>
        <w:numPr>
          <w:ilvl w:val="1"/>
          <w:numId w:val="1006"/>
        </w:numPr>
        <w:pStyle w:val="Compact"/>
      </w:pPr>
      <w:r>
        <w:t xml:space="preserve">Compare results with theoretical predictions and previous studies.</w:t>
      </w:r>
    </w:p>
    <w:p>
      <w:pPr>
        <w:numPr>
          <w:ilvl w:val="1"/>
          <w:numId w:val="1006"/>
        </w:numPr>
        <w:pStyle w:val="Compact"/>
      </w:pPr>
      <w:r>
        <w:t xml:space="preserve">Identify areas for improvement in material design and manufacturing processes.</w:t>
      </w:r>
    </w:p>
    <w:p>
      <w:pPr>
        <w:pStyle w:val="FirstParagraph"/>
      </w:pPr>
      <w:r>
        <w:t xml:space="preserve">5. Safety Considerations</w:t>
      </w:r>
    </w:p>
    <w:p>
      <w:pPr>
        <w:pStyle w:val="BodyText"/>
      </w:pPr>
      <w:r>
        <w:t xml:space="preserve">Safety is a paramount concern throughout the experiment. All personnel must adhere to the following guidelines:</w:t>
      </w:r>
    </w:p>
    <w:p>
      <w:pPr>
        <w:numPr>
          <w:ilvl w:val="0"/>
          <w:numId w:val="1007"/>
        </w:numPr>
        <w:pStyle w:val="Compact"/>
      </w:pPr>
      <w:r>
        <w:t xml:space="preserve">Wear appropriate personal protective equipment (PPE), including safety glasses, gloves, and hearing protection.</w:t>
      </w:r>
    </w:p>
    <w:p>
      <w:pPr>
        <w:numPr>
          <w:ilvl w:val="0"/>
          <w:numId w:val="1007"/>
        </w:numPr>
        <w:pStyle w:val="Compact"/>
      </w:pPr>
      <w:r>
        <w:t xml:space="preserve">Follow lockout/tagout procedures when working with machinery.</w:t>
      </w:r>
    </w:p>
    <w:p>
      <w:pPr>
        <w:numPr>
          <w:ilvl w:val="0"/>
          <w:numId w:val="1007"/>
        </w:numPr>
        <w:pStyle w:val="Compact"/>
      </w:pPr>
      <w:r>
        <w:t xml:space="preserve">Ensure proper ventilation when handling chemicals or composite materials.</w:t>
      </w:r>
    </w:p>
    <w:p>
      <w:pPr>
        <w:numPr>
          <w:ilvl w:val="0"/>
          <w:numId w:val="1007"/>
        </w:numPr>
        <w:pStyle w:val="Compact"/>
      </w:pPr>
      <w:r>
        <w:t xml:space="preserve">Conduct regular safety briefings and emergency drills.</w:t>
      </w:r>
    </w:p>
    <w:p>
      <w:pPr>
        <w:pStyle w:val="FirstParagraph"/>
      </w:pPr>
      <w:r>
        <w:t xml:space="preserve">6. Data Management</w:t>
      </w:r>
    </w:p>
    <w:p>
      <w:pPr>
        <w:pStyle w:val="BodyText"/>
      </w:pPr>
      <w:r>
        <w:t xml:space="preserve">All data collected during the experiment will be stored securely and backed up regularly. Data management practices include:</w:t>
      </w:r>
    </w:p>
    <w:p>
      <w:pPr>
        <w:numPr>
          <w:ilvl w:val="0"/>
          <w:numId w:val="1008"/>
        </w:numPr>
        <w:pStyle w:val="Compact"/>
      </w:pPr>
      <w:r>
        <w:t xml:space="preserve">Using standardized formats for data storage and sharing.</w:t>
      </w:r>
    </w:p>
    <w:p>
      <w:pPr>
        <w:numPr>
          <w:ilvl w:val="0"/>
          <w:numId w:val="1008"/>
        </w:numPr>
        <w:pStyle w:val="Compact"/>
      </w:pPr>
      <w:r>
        <w:t xml:space="preserve">Implementing access controls to protect sensitive information.</w:t>
      </w:r>
    </w:p>
    <w:p>
      <w:pPr>
        <w:numPr>
          <w:ilvl w:val="0"/>
          <w:numId w:val="1008"/>
        </w:numPr>
        <w:pStyle w:val="Compact"/>
      </w:pPr>
      <w:r>
        <w:t xml:space="preserve">Maintaining detailed logs of all experimental activities and data modifications.</w:t>
      </w:r>
    </w:p>
    <w:p>
      <w:pPr>
        <w:pStyle w:val="FirstParagraph"/>
      </w:pPr>
      <w:r>
        <w:t xml:space="preserve">7. Expected Outcomes</w:t>
      </w:r>
    </w:p>
    <w:p>
      <w:pPr>
        <w:pStyle w:val="BodyText"/>
      </w:pPr>
      <w:r>
        <w:t xml:space="preserve">The experiment aims to achieve the following outcomes:</w:t>
      </w:r>
    </w:p>
    <w:p>
      <w:pPr>
        <w:numPr>
          <w:ilvl w:val="0"/>
          <w:numId w:val="1009"/>
        </w:numPr>
        <w:pStyle w:val="Compact"/>
      </w:pPr>
      <w:r>
        <w:t xml:space="preserve">Enhanced understanding of composite material behavior under Mediterranean climatic conditions.</w:t>
      </w:r>
    </w:p>
    <w:p>
      <w:pPr>
        <w:numPr>
          <w:ilvl w:val="0"/>
          <w:numId w:val="1009"/>
        </w:numPr>
        <w:pStyle w:val="Compact"/>
      </w:pPr>
      <w:r>
        <w:t xml:space="preserve">Identification of design improvements for increased aerodynamic efficiency and durability.</w:t>
      </w:r>
    </w:p>
    <w:p>
      <w:pPr>
        <w:numPr>
          <w:ilvl w:val="0"/>
          <w:numId w:val="1009"/>
        </w:numPr>
        <w:pStyle w:val="Compact"/>
      </w:pPr>
      <w:r>
        <w:t xml:space="preserve">Contribution to the body of knowledge in aerospace engineering, particularly for applications in Italy and similar regions.</w:t>
      </w:r>
    </w:p>
    <w:p>
      <w:pPr>
        <w:pStyle w:val="FirstParagraph"/>
      </w:pPr>
      <w:r>
        <w:t xml:space="preserve">8. Conclusion</w:t>
      </w:r>
    </w:p>
    <w:p>
      <w:pPr>
        <w:pStyle w:val="BodyText"/>
      </w:pPr>
      <w:r>
        <w:t xml:space="preserve">This Experiment Protocol provides a comprehensive framework for conducting aerodynamic testing of composite wing structures in Naples, Italy. By adhering to the outlined procedures and safety guidelines, the team of Aerospace Engineers aims to generate valuable insights that will advance the field of aerospace engineering and support the development of next-generation aircraft components.</w:t>
      </w:r>
    </w:p>
    <w:p>
      <w:pPr>
        <w:pStyle w:val="BodyText"/>
      </w:pPr>
      <w:r>
        <w:rPr>
          <w:bCs/>
          <w:b/>
        </w:rPr>
        <w:t xml:space="preserve">Document Control:</w:t>
      </w:r>
    </w:p>
    <w:p>
      <w:pPr>
        <w:pStyle w:val="BodyText"/>
      </w:pPr>
      <w:r>
        <w:t xml:space="preserve">Prepared by: Lead Aerospace Engineer</w:t>
      </w:r>
    </w:p>
    <w:p>
      <w:pPr>
        <w:pStyle w:val="BodyText"/>
      </w:pPr>
      <w:r>
        <w:t xml:space="preserve">Reviewed by: Safety Officer</w:t>
      </w:r>
    </w:p>
    <w:p>
      <w:pPr>
        <w:pStyle w:val="BodyText"/>
      </w:pPr>
      <w:r>
        <w:t xml:space="preserve">Approved by: Project Director</w:t>
      </w:r>
    </w:p>
    <w:p>
      <w:pPr>
        <w:pStyle w:val="BodyText"/>
      </w:pPr>
      <w:r>
        <w:t xml:space="preserve">Date of Approval: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Naples, Italy</dc:title>
  <dc:creator/>
  <dc:language>en</dc:language>
  <cp:keywords/>
  <dcterms:created xsi:type="dcterms:W3CDTF">2026-10-10T06:13:07Z</dcterms:created>
  <dcterms:modified xsi:type="dcterms:W3CDTF">2026-10-10T06:13:07Z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