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in</w:t>
      </w:r>
      <w:r>
        <w:t xml:space="preserve"> </w:t>
      </w:r>
      <w:r>
        <w:t xml:space="preserve">Abidjan</w:t>
      </w:r>
    </w:p>
    <w:bookmarkStart w:id="20" w:name="X6b4692afb356e73f694efe831d41a6a0c18ab6f"/>
    <w:p>
      <w:pPr>
        <w:pStyle w:val="Heading1"/>
      </w:pPr>
      <w:r>
        <w:t xml:space="preserve">Experiment Protocol: Aerospace Engineering Research in Abidjan, Ivory Coast</w:t>
      </w:r>
    </w:p>
    <w:p>
      <w:pPr>
        <w:pStyle w:val="FirstParagraph"/>
      </w:pPr>
      <w:r>
        <w:rPr>
          <w:bCs/>
          <w:b/>
        </w:rPr>
        <w:t xml:space="preserve">Document ID:</w:t>
      </w:r>
      <w:r>
        <w:t xml:space="preserve"> </w:t>
      </w:r>
      <w:r>
        <w:t xml:space="preserve">AE-ABJ-2024-001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Abidjan, Ivory Coast</w:t>
      </w:r>
    </w:p>
    <w:p>
      <w:pPr>
        <w:pStyle w:val="BodyText"/>
      </w:pPr>
      <w:r>
        <w:rPr>
          <w:bCs/>
          <w:b/>
        </w:rPr>
        <w:t xml:space="preserve">Prepared by:</w:t>
      </w:r>
      <w:r>
        <w:t xml:space="preserve"> </w:t>
      </w:r>
      <w:r>
        <w:t xml:space="preserve">Aerospace Engineering Research Team</w:t>
      </w:r>
    </w:p>
    <w:bookmarkEnd w:id="20"/>
    <w:bookmarkStart w:id="21" w:name="introduction-and-objectives"/>
    <w:p>
      <w:pPr>
        <w:pStyle w:val="Heading2"/>
      </w:pPr>
      <w:r>
        <w:t xml:space="preserve">1. Introduction and Objectives</w:t>
      </w:r>
    </w:p>
    <w:p>
      <w:pPr>
        <w:pStyle w:val="FirstParagraph"/>
      </w:pPr>
      <w:r>
        <w:t xml:space="preserve">This Experiment Protocol outlines the procedures for conducting aerospace engineering research in Abidjan, Ivory Coast. The primary objective is to evaluate the performance of lightweight composite materials under tropical climatic conditions typical of the Abidjan region. This research is critical for developing aerospace components that can withstand high humidity, temperature fluctuations, and salt-laden air near the Gulf of Guinea.</w:t>
      </w:r>
    </w:p>
    <w:p>
      <w:pPr>
        <w:pStyle w:val="BodyText"/>
      </w:pPr>
      <w:r>
        <w:t xml:space="preserve">The Aerospace Engineer leading this study will ensure that all experimental procedures adhere to international standards while considering local environmental factors specific to Ivory Coast.</w:t>
      </w:r>
    </w:p>
    <w:bookmarkEnd w:id="21"/>
    <w:bookmarkStart w:id="22" w:name="scope-and-context"/>
    <w:p>
      <w:pPr>
        <w:pStyle w:val="Heading2"/>
      </w:pPr>
      <w:r>
        <w:t xml:space="preserve">2. Scope and Context</w:t>
      </w:r>
    </w:p>
    <w:p>
      <w:pPr>
        <w:pStyle w:val="FirstParagraph"/>
      </w:pPr>
      <w:r>
        <w:t xml:space="preserve">This protocol applies to all experimental activities conducted at the designated research facility in Abidjan. The scope includes:</w:t>
      </w:r>
    </w:p>
    <w:p>
      <w:pPr>
        <w:numPr>
          <w:ilvl w:val="0"/>
          <w:numId w:val="1001"/>
        </w:numPr>
        <w:pStyle w:val="Compact"/>
      </w:pPr>
      <w:r>
        <w:t xml:space="preserve">Material testing of carbon fiber reinforced polymers (CFRP)</w:t>
      </w:r>
    </w:p>
    <w:p>
      <w:pPr>
        <w:numPr>
          <w:ilvl w:val="0"/>
          <w:numId w:val="1001"/>
        </w:numPr>
        <w:pStyle w:val="Compact"/>
      </w:pPr>
      <w:r>
        <w:t xml:space="preserve">Environmental simulation of Abidjan's tropical climate</w:t>
      </w:r>
    </w:p>
    <w:p>
      <w:pPr>
        <w:numPr>
          <w:ilvl w:val="0"/>
          <w:numId w:val="1001"/>
        </w:numPr>
        <w:pStyle w:val="Compact"/>
      </w:pPr>
      <w:r>
        <w:t xml:space="preserve">Structural integrity analysis under thermal and humidity stress</w:t>
      </w:r>
    </w:p>
    <w:p>
      <w:pPr>
        <w:numPr>
          <w:ilvl w:val="0"/>
          <w:numId w:val="1001"/>
        </w:numPr>
        <w:pStyle w:val="Compact"/>
      </w:pPr>
      <w:r>
        <w:t xml:space="preserve">Data collection and analysis by qualified Aerospace Engineers</w:t>
      </w:r>
    </w:p>
    <w:p>
      <w:pPr>
        <w:pStyle w:val="FirstParagraph"/>
      </w:pPr>
      <w:r>
        <w:t xml:space="preserve">The research supports the growing aerospace industry in West Africa and contributes to regional technological development in Ivory Coast.</w:t>
      </w:r>
    </w:p>
    <w:bookmarkEnd w:id="22"/>
    <w:bookmarkStart w:id="23" w:name="environmental-considerations-for-abidjan"/>
    <w:p>
      <w:pPr>
        <w:pStyle w:val="Heading2"/>
      </w:pPr>
      <w:r>
        <w:t xml:space="preserve">3. Environmental Considerations for Abidjan</w:t>
      </w:r>
    </w:p>
    <w:p>
      <w:pPr>
        <w:pStyle w:val="FirstParagraph"/>
      </w:pPr>
      <w:r>
        <w:rPr>
          <w:bCs/>
          <w:b/>
        </w:rPr>
        <w:t xml:space="preserve">Key Environmental Factors in Abidjan:</w:t>
      </w:r>
    </w:p>
    <w:p>
      <w:pPr>
        <w:numPr>
          <w:ilvl w:val="0"/>
          <w:numId w:val="1002"/>
        </w:numPr>
        <w:pStyle w:val="Compact"/>
      </w:pPr>
      <w:r>
        <w:t xml:space="preserve">Average temperature: 26-32°C (79-90°F)</w:t>
      </w:r>
    </w:p>
    <w:p>
      <w:pPr>
        <w:numPr>
          <w:ilvl w:val="0"/>
          <w:numId w:val="1002"/>
        </w:numPr>
        <w:pStyle w:val="Compact"/>
      </w:pPr>
      <w:r>
        <w:t xml:space="preserve">Relative humidity: 70-90%</w:t>
      </w:r>
    </w:p>
    <w:p>
      <w:pPr>
        <w:numPr>
          <w:ilvl w:val="0"/>
          <w:numId w:val="1002"/>
        </w:numPr>
        <w:pStyle w:val="Compact"/>
      </w:pPr>
      <w:r>
        <w:t xml:space="preserve">Seasonal rainfall patterns affecting material exposure</w:t>
      </w:r>
    </w:p>
    <w:p>
      <w:pPr>
        <w:numPr>
          <w:ilvl w:val="0"/>
          <w:numId w:val="1002"/>
        </w:numPr>
        <w:pStyle w:val="Compact"/>
      </w:pPr>
      <w:r>
        <w:t xml:space="preserve">Proximity to coastal areas introducing salt corrosion risks</w:t>
      </w:r>
    </w:p>
    <w:p>
      <w:pPr>
        <w:pStyle w:val="FirstParagraph"/>
      </w:pPr>
      <w:r>
        <w:t xml:space="preserve">The Aerospace Engineer must account for these conditions when designing and executing experiments. All testing equipment must be calibrated for operation in high-humidity environments typical of Abidjan, Ivory Coast.</w:t>
      </w:r>
    </w:p>
    <w:bookmarkEnd w:id="23"/>
    <w:bookmarkStart w:id="27" w:name="experimental-procedures"/>
    <w:p>
      <w:pPr>
        <w:pStyle w:val="Heading2"/>
      </w:pPr>
      <w:r>
        <w:t xml:space="preserve">4. Experimental Procedures</w:t>
      </w:r>
    </w:p>
    <w:bookmarkStart w:id="24" w:name="sample-preparation"/>
    <w:p>
      <w:pPr>
        <w:pStyle w:val="Heading3"/>
      </w:pPr>
      <w:r>
        <w:t xml:space="preserve">4.1 Sample Preparation</w:t>
      </w:r>
    </w:p>
    <w:p>
      <w:pPr>
        <w:pStyle w:val="FirstParagraph"/>
      </w:pPr>
      <w:r>
        <w:t xml:space="preserve">Composite material samples will be prepared according to ASTM D3039 standards. Each sample will be labeled with a unique identifier and stored in controlled conditions prior to testing. The Aerospace Engineer responsible for sample preparation must document all materials, dimensions, and curing processes.</w:t>
      </w:r>
    </w:p>
    <w:bookmarkEnd w:id="24"/>
    <w:bookmarkStart w:id="25" w:name="environmental-exposure-testing"/>
    <w:p>
      <w:pPr>
        <w:pStyle w:val="Heading3"/>
      </w:pPr>
      <w:r>
        <w:t xml:space="preserve">4.2 Environmental Exposure Testing</w:t>
      </w:r>
    </w:p>
    <w:p>
      <w:pPr>
        <w:pStyle w:val="FirstParagraph"/>
      </w:pPr>
      <w:r>
        <w:t xml:space="preserve">Samples will be exposed to simulated Abidjan environmental conditions using climate chambers capable of replicating:</w:t>
      </w:r>
    </w:p>
    <w:p>
      <w:pPr>
        <w:numPr>
          <w:ilvl w:val="0"/>
          <w:numId w:val="1003"/>
        </w:numPr>
        <w:pStyle w:val="Compact"/>
      </w:pPr>
      <w:r>
        <w:t xml:space="preserve">Temperature cycles between 25°C and 40°C</w:t>
      </w:r>
    </w:p>
    <w:p>
      <w:pPr>
        <w:numPr>
          <w:ilvl w:val="0"/>
          <w:numId w:val="1003"/>
        </w:numPr>
        <w:pStyle w:val="Compact"/>
      </w:pPr>
      <w:r>
        <w:t xml:space="preserve">Humidity levels up to 95%</w:t>
      </w:r>
    </w:p>
    <w:p>
      <w:pPr>
        <w:numPr>
          <w:ilvl w:val="0"/>
          <w:numId w:val="1003"/>
        </w:numPr>
        <w:pStyle w:val="Compact"/>
      </w:pPr>
      <w:r>
        <w:t xml:space="preserve">UV radiation exposure simulating tropical sunlight</w:t>
      </w:r>
    </w:p>
    <w:p>
      <w:pPr>
        <w:pStyle w:val="FirstParagraph"/>
      </w:pPr>
      <w:r>
        <w:t xml:space="preserve">Exposure duration will range from 500 to 2000 hours, with periodic inspections conducted by the Aerospace Engineer.</w:t>
      </w:r>
    </w:p>
    <w:bookmarkEnd w:id="25"/>
    <w:bookmarkStart w:id="26" w:name="mechanical-testing"/>
    <w:p>
      <w:pPr>
        <w:pStyle w:val="Heading3"/>
      </w:pPr>
      <w:r>
        <w:t xml:space="preserve">4.3 Mechanical Testing</w:t>
      </w:r>
    </w:p>
    <w:p>
      <w:pPr>
        <w:pStyle w:val="FirstParagraph"/>
      </w:pPr>
      <w:r>
        <w:t xml:space="preserve">After environmental exposure, samples will undergo mechanical testing including:</w:t>
      </w:r>
    </w:p>
    <w:p>
      <w:pPr>
        <w:numPr>
          <w:ilvl w:val="0"/>
          <w:numId w:val="1004"/>
        </w:numPr>
        <w:pStyle w:val="Compact"/>
      </w:pPr>
      <w:r>
        <w:t xml:space="preserve">Tensile strength testing</w:t>
      </w:r>
    </w:p>
    <w:p>
      <w:pPr>
        <w:numPr>
          <w:ilvl w:val="0"/>
          <w:numId w:val="1004"/>
        </w:numPr>
        <w:pStyle w:val="Compact"/>
      </w:pPr>
      <w:r>
        <w:t xml:space="preserve">Flexural strength evaluation</w:t>
      </w:r>
    </w:p>
    <w:p>
      <w:pPr>
        <w:numPr>
          <w:ilvl w:val="0"/>
          <w:numId w:val="1004"/>
        </w:numPr>
        <w:pStyle w:val="Compact"/>
      </w:pPr>
      <w:r>
        <w:t xml:space="preserve">Impact resistance measurement</w:t>
      </w:r>
    </w:p>
    <w:p>
      <w:pPr>
        <w:numPr>
          <w:ilvl w:val="0"/>
          <w:numId w:val="1004"/>
        </w:numPr>
        <w:pStyle w:val="Compact"/>
      </w:pPr>
      <w:r>
        <w:t xml:space="preserve">Fatigue analysis under cyclic loading</w:t>
      </w:r>
    </w:p>
    <w:bookmarkEnd w:id="26"/>
    <w:bookmarkEnd w:id="27"/>
    <w:bookmarkStart w:id="28" w:name="equipment-and-instrumentation"/>
    <w:p>
      <w:pPr>
        <w:pStyle w:val="Heading2"/>
      </w:pPr>
      <w:r>
        <w:t xml:space="preserve">5. Equipment and Instrumentation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Specification</w:t>
            </w:r>
          </w:p>
        </w:tc>
        <w:tc>
          <w:tcPr/>
          <w:p>
            <w:pPr>
              <w:pStyle w:val="Compact"/>
              <w:jc w:val="left"/>
            </w:pPr>
            <w:r>
              <w:t xml:space="preserve">Calibration Requirement</w:t>
            </w:r>
          </w:p>
        </w:tc>
      </w:tr>
      <w:tr>
        <w:tc>
          <w:tcPr/>
          <w:p>
            <w:pPr>
              <w:pStyle w:val="Compact"/>
              <w:jc w:val="left"/>
            </w:pPr>
            <w:r>
              <w:t xml:space="preserve">Climate Chamber</w:t>
            </w:r>
          </w:p>
        </w:tc>
        <w:tc>
          <w:tcPr/>
          <w:p>
            <w:pPr>
              <w:pStyle w:val="Compact"/>
              <w:jc w:val="left"/>
            </w:pPr>
            <w:r>
              <w:t xml:space="preserve">Temperature: -40°C to +150°C, Humidity: 10-98%</w:t>
            </w:r>
          </w:p>
        </w:tc>
        <w:tc>
          <w:tcPr/>
          <w:p>
            <w:pPr>
              <w:pStyle w:val="Compact"/>
              <w:jc w:val="left"/>
            </w:pPr>
            <w:r>
              <w:t xml:space="preserve">Monthly</w:t>
            </w:r>
          </w:p>
        </w:tc>
      </w:tr>
      <w:tr>
        <w:tc>
          <w:tcPr/>
          <w:p>
            <w:pPr>
              <w:pStyle w:val="Compact"/>
              <w:jc w:val="left"/>
            </w:pPr>
            <w:r>
              <w:t xml:space="preserve">Universal Testing Machine</w:t>
            </w:r>
          </w:p>
        </w:tc>
        <w:tc>
          <w:tcPr/>
          <w:p>
            <w:pPr>
              <w:pStyle w:val="Compact"/>
              <w:jc w:val="left"/>
            </w:pPr>
            <w:r>
              <w:t xml:space="preserve">Load capacity: 100 kN</w:t>
            </w:r>
          </w:p>
        </w:tc>
        <w:tc>
          <w:tcPr/>
          <w:p>
            <w:pPr>
              <w:pStyle w:val="Compact"/>
              <w:jc w:val="left"/>
            </w:pPr>
            <w:r>
              <w:t xml:space="preserve">Quarterly</w:t>
            </w:r>
          </w:p>
        </w:tc>
      </w:tr>
      <w:tr>
        <w:tc>
          <w:tcPr/>
          <w:p>
            <w:pPr>
              <w:pStyle w:val="Compact"/>
              <w:jc w:val="left"/>
            </w:pPr>
            <w:r>
              <w:t xml:space="preserve">UV Exposure Unit</w:t>
            </w:r>
          </w:p>
        </w:tc>
        <w:tc>
          <w:tcPr/>
          <w:p>
            <w:pPr>
              <w:pStyle w:val="Compact"/>
              <w:jc w:val="left"/>
            </w:pPr>
            <w:r>
              <w:t xml:space="preserve">UVA/UVB spectrum simulation</w:t>
            </w:r>
          </w:p>
        </w:tc>
        <w:tc>
          <w:tcPr/>
          <w:p>
            <w:pPr>
              <w:pStyle w:val="Compact"/>
              <w:jc w:val="left"/>
            </w:pPr>
            <w:r>
              <w:t xml:space="preserve">Semi-annually</w:t>
            </w:r>
          </w:p>
        </w:tc>
      </w:tr>
      <w:tr>
        <w:tc>
          <w:tcPr/>
          <w:p>
            <w:pPr>
              <w:pStyle w:val="Compact"/>
              <w:jc w:val="left"/>
            </w:pPr>
            <w:r>
              <w:t xml:space="preserve">Data Acquisition System</w:t>
            </w:r>
          </w:p>
        </w:tc>
        <w:tc>
          <w:tcPr/>
          <w:p>
            <w:pPr>
              <w:pStyle w:val="Compact"/>
              <w:jc w:val="left"/>
            </w:pPr>
            <w:r>
              <w:t xml:space="preserve">Multi-channel, high-resolution</w:t>
            </w:r>
          </w:p>
        </w:tc>
        <w:tc>
          <w:tcPr/>
          <w:p>
            <w:pPr>
              <w:pStyle w:val="Compact"/>
              <w:jc w:val="left"/>
            </w:pPr>
            <w:r>
              <w:t xml:space="preserve">Before each test series</w:t>
            </w:r>
          </w:p>
        </w:tc>
      </w:tr>
    </w:tbl>
    <w:p>
      <w:pPr>
        <w:pStyle w:val="BodyText"/>
      </w:pPr>
      <w:r>
        <w:t xml:space="preserve">All equipment must be maintained according to manufacturer specifications and local regulations in Ivory Coast. The Aerospace Engineer is responsible for verifying calibration certificates before each experimental phase.</w:t>
      </w:r>
    </w:p>
    <w:bookmarkEnd w:id="28"/>
    <w:bookmarkStart w:id="29" w:name="safety-protocols"/>
    <w:p>
      <w:pPr>
        <w:pStyle w:val="Heading2"/>
      </w:pPr>
      <w:r>
        <w:t xml:space="preserve">6. Safety Protocols</w:t>
      </w:r>
    </w:p>
    <w:p>
      <w:pPr>
        <w:pStyle w:val="FirstParagraph"/>
      </w:pPr>
      <w:r>
        <w:t xml:space="preserve">Given the location in Abidjan and the nature of aerospace engineering experiments, the following safety measures are mandatory:</w:t>
      </w:r>
    </w:p>
    <w:p>
      <w:pPr>
        <w:numPr>
          <w:ilvl w:val="0"/>
          <w:numId w:val="1005"/>
        </w:numPr>
        <w:pStyle w:val="Compact"/>
      </w:pPr>
      <w:r>
        <w:t xml:space="preserve">All personnel must wear appropriate personal protective equipment (PPE)</w:t>
      </w:r>
    </w:p>
    <w:p>
      <w:pPr>
        <w:numPr>
          <w:ilvl w:val="0"/>
          <w:numId w:val="1005"/>
        </w:numPr>
        <w:pStyle w:val="Compact"/>
      </w:pPr>
      <w:r>
        <w:t xml:space="preserve">Emergency procedures must account for local infrastructure and medical facilities in Abidjan</w:t>
      </w:r>
    </w:p>
    <w:p>
      <w:pPr>
        <w:numPr>
          <w:ilvl w:val="0"/>
          <w:numId w:val="1005"/>
        </w:numPr>
        <w:pStyle w:val="Compact"/>
      </w:pPr>
      <w:r>
        <w:t xml:space="preserve">Chemical handling must comply with Ivory Coast environmental regulations</w:t>
      </w:r>
    </w:p>
    <w:p>
      <w:pPr>
        <w:numPr>
          <w:ilvl w:val="0"/>
          <w:numId w:val="1005"/>
        </w:numPr>
        <w:pStyle w:val="Compact"/>
      </w:pPr>
      <w:r>
        <w:t xml:space="preserve">Electrical safety protocols must consider potential power fluctuations in the region</w:t>
      </w:r>
    </w:p>
    <w:p>
      <w:pPr>
        <w:numPr>
          <w:ilvl w:val="0"/>
          <w:numId w:val="1005"/>
        </w:numPr>
        <w:pStyle w:val="Compact"/>
      </w:pPr>
      <w:r>
        <w:t xml:space="preserve">Fire suppression systems must be regularly inspected and maintained</w:t>
      </w:r>
    </w:p>
    <w:p>
      <w:pPr>
        <w:pStyle w:val="FirstParagraph"/>
      </w:pPr>
      <w:r>
        <w:t xml:space="preserve">The Aerospace Engineer leading the experiment must conduct regular safety briefings and ensure all team members are trained in emergency response procedures specific to the Abidjan facility.</w:t>
      </w:r>
    </w:p>
    <w:bookmarkEnd w:id="29"/>
    <w:bookmarkStart w:id="30" w:name="data-collection-and-analysis"/>
    <w:p>
      <w:pPr>
        <w:pStyle w:val="Heading2"/>
      </w:pPr>
      <w:r>
        <w:t xml:space="preserve">7. Data Collection and Analysis</w:t>
      </w:r>
    </w:p>
    <w:p>
      <w:pPr>
        <w:pStyle w:val="FirstParagraph"/>
      </w:pPr>
      <w:r>
        <w:t xml:space="preserve">All experimental data must be recorded in a standardized format and stored securely. The Aerospace Engineer will oversee data integrity and ensure that:</w:t>
      </w:r>
    </w:p>
    <w:p>
      <w:pPr>
        <w:numPr>
          <w:ilvl w:val="0"/>
          <w:numId w:val="1006"/>
        </w:numPr>
        <w:pStyle w:val="Compact"/>
      </w:pPr>
      <w:r>
        <w:t xml:space="preserve">Raw data is backed up daily</w:t>
      </w:r>
    </w:p>
    <w:p>
      <w:pPr>
        <w:numPr>
          <w:ilvl w:val="0"/>
          <w:numId w:val="1006"/>
        </w:numPr>
        <w:pStyle w:val="Compact"/>
      </w:pPr>
      <w:r>
        <w:t xml:space="preserve">Statistical analysis follows accepted aerospace engineering methodologies</w:t>
      </w:r>
    </w:p>
    <w:p>
      <w:pPr>
        <w:numPr>
          <w:ilvl w:val="0"/>
          <w:numId w:val="1006"/>
        </w:numPr>
        <w:pStyle w:val="Compact"/>
      </w:pPr>
      <w:r>
        <w:t xml:space="preserve">Results are compared against baseline data from temperate climate testing</w:t>
      </w:r>
    </w:p>
    <w:p>
      <w:pPr>
        <w:numPr>
          <w:ilvl w:val="0"/>
          <w:numId w:val="1006"/>
        </w:numPr>
        <w:pStyle w:val="Compact"/>
      </w:pPr>
      <w:r>
        <w:t xml:space="preserve">Findings are documented in reports suitable for international peer review</w:t>
      </w:r>
    </w:p>
    <w:p>
      <w:pPr>
        <w:pStyle w:val="FirstParagraph"/>
      </w:pPr>
      <w:r>
        <w:t xml:space="preserve">Special attention will be given to identifying performance degradation patterns unique to the Abidjan, Ivory Coast environment.</w:t>
      </w:r>
    </w:p>
    <w:bookmarkEnd w:id="30"/>
    <w:bookmarkStart w:id="31" w:name="quality-assurance"/>
    <w:p>
      <w:pPr>
        <w:pStyle w:val="Heading2"/>
      </w:pPr>
      <w:r>
        <w:t xml:space="preserve">8. Quality Assurance</w:t>
      </w:r>
    </w:p>
    <w:p>
      <w:pPr>
        <w:pStyle w:val="FirstParagraph"/>
      </w:pPr>
      <w:r>
        <w:t xml:space="preserve">This Experiment Protocol adheres to ISO 9001 quality management principles. The Aerospace Engineer must ensure that all procedures are followed precisely and that any deviations are documented and justified. Regular audits will be conducted to verify compliance with both international aerospace standards and local regulations in Ivory Coast.</w:t>
      </w:r>
    </w:p>
    <w:bookmarkEnd w:id="31"/>
    <w:bookmarkStart w:id="32" w:name="conclusion"/>
    <w:p>
      <w:pPr>
        <w:pStyle w:val="Heading2"/>
      </w:pPr>
      <w:r>
        <w:t xml:space="preserve">9. Conclusion</w:t>
      </w:r>
    </w:p>
    <w:p>
      <w:pPr>
        <w:pStyle w:val="FirstParagraph"/>
      </w:pPr>
      <w:r>
        <w:t xml:space="preserve">This Experiment Protocol provides a comprehensive framework for conducting aerospace engineering research in Abidjan, Ivory Coast. By addressing the unique environmental challenges of the region and maintaining rigorous scientific standards, this research will contribute valuable insights into material performance in tropical climates. The Aerospace Engineer plays a critical role in ensuring the success, safety, and scientific validity of all experimental activities outlined in this document.</w:t>
      </w:r>
    </w:p>
    <w:bookmarkEnd w:id="32"/>
    <w:bookmarkStart w:id="33" w:name="approval-and-signatures"/>
    <w:p>
      <w:pPr>
        <w:pStyle w:val="Heading2"/>
      </w:pPr>
      <w:r>
        <w:t xml:space="preserve">10. Approval and Signatures</w:t>
      </w:r>
    </w:p>
    <w:p>
      <w:pPr>
        <w:pStyle w:val="FirstParagraph"/>
      </w:pPr>
      <w:r>
        <w:rPr>
          <w:bCs/>
          <w:b/>
        </w:rPr>
        <w:t xml:space="preserve">Lead Aerospace Engineer:</w:t>
      </w:r>
      <w:r>
        <w:t xml:space="preserve"> </w:t>
      </w:r>
      <w:r>
        <w:t xml:space="preserve">_________________________ Date: ___________</w:t>
      </w:r>
    </w:p>
    <w:p>
      <w:pPr>
        <w:pStyle w:val="BodyText"/>
      </w:pPr>
      <w:r>
        <w:rPr>
          <w:bCs/>
          <w:b/>
        </w:rPr>
        <w:t xml:space="preserve">Safety Officer:</w:t>
      </w:r>
      <w:r>
        <w:t xml:space="preserve"> </w:t>
      </w:r>
      <w:r>
        <w:t xml:space="preserve">_________________________ Date: ___________</w:t>
      </w:r>
    </w:p>
    <w:p>
      <w:pPr>
        <w:pStyle w:val="BodyText"/>
      </w:pPr>
      <w:r>
        <w:rPr>
          <w:bCs/>
          <w:b/>
        </w:rPr>
        <w:t xml:space="preserve">Facility Manager (Abidjan):</w:t>
      </w:r>
      <w:r>
        <w:t xml:space="preserve"> </w:t>
      </w:r>
      <w:r>
        <w:t xml:space="preserve">_________________________ Date: 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in Abidjan</dc:title>
  <dc:creator/>
  <dc:language>en</dc:language>
  <cp:keywords/>
  <dcterms:created xsi:type="dcterms:W3CDTF">2026-10-10T02:16:02Z</dcterms:created>
  <dcterms:modified xsi:type="dcterms:W3CDTF">2026-10-10T02:16:02Z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