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High-Altitude</w:t>
      </w:r>
      <w:r>
        <w:t xml:space="preserve"> </w:t>
      </w:r>
      <w:r>
        <w:t xml:space="preserve">UAV</w:t>
      </w:r>
      <w:r>
        <w:t xml:space="preserve"> </w:t>
      </w:r>
      <w:r>
        <w:t xml:space="preserve">Structural</w:t>
      </w:r>
      <w:r>
        <w:t xml:space="preserve"> </w:t>
      </w:r>
      <w:r>
        <w:t xml:space="preserve">Integrity</w:t>
      </w:r>
      <w:r>
        <w:t xml:space="preserve"> </w:t>
      </w:r>
      <w:r>
        <w:t xml:space="preserve">Testing</w:t>
      </w:r>
    </w:p>
    <w:bookmarkStart w:id="20" w:name="X791c55a484fb3a3ece150ff5a4bfb0cabcff6bb"/>
    <w:p>
      <w:pPr>
        <w:pStyle w:val="Heading1"/>
      </w:pPr>
      <w:r>
        <w:t xml:space="preserve">Experiment Protocol: High-Altitude UAV Structural Integrity Testing</w:t>
      </w:r>
    </w:p>
    <w:p>
      <w:pPr>
        <w:pStyle w:val="FirstParagraph"/>
      </w:pPr>
      <w:r>
        <w:rPr>
          <w:bCs/>
          <w:b/>
        </w:rPr>
        <w:t xml:space="preserve">Document ID:</w:t>
      </w:r>
      <w:r>
        <w:t xml:space="preserve"> </w:t>
      </w:r>
      <w:r>
        <w:t xml:space="preserve">SA-RIY-UA-2024-001</w:t>
      </w:r>
    </w:p>
    <w:p>
      <w:pPr>
        <w:pStyle w:val="BodyText"/>
      </w:pPr>
      <w:r>
        <w:rPr>
          <w:bCs/>
          <w:b/>
        </w:rPr>
        <w:t xml:space="preserve">Location:</w:t>
      </w:r>
      <w:r>
        <w:t xml:space="preserve"> </w:t>
      </w:r>
      <w:r>
        <w:t xml:space="preserve">Riyadh, Saudi Arabia</w:t>
      </w:r>
    </w:p>
    <w:p>
      <w:pPr>
        <w:pStyle w:val="BodyText"/>
      </w:pPr>
      <w:r>
        <w:rPr>
          <w:bCs/>
          <w:b/>
        </w:rPr>
        <w:t xml:space="preserve">Role:</w:t>
      </w:r>
      <w:r>
        <w:t xml:space="preserve"> </w:t>
      </w:r>
      <w:r>
        <w:t xml:space="preserve">Aerospace Engineer</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structural integrity testing of a new Unmanned Aerial Vehicle (UAV) prototype designed for high-altitude surveillance. This protocol is specifically tailored for execution by an Aerospace Engineer operating within the Kingdom of Saudi Arabia, specifically in the Riyadh region. The primary objective is to validate the airframe's ability to withstand extreme thermal variations and aerodynamic loads characteristic of the Saudi Arabian desert environment.</w:t>
      </w:r>
    </w:p>
    <w:p>
      <w:pPr>
        <w:pStyle w:val="BodyText"/>
      </w:pPr>
      <w:r>
        <w:t xml:space="preserve">The Aerospace Engineer leading this experiment must ensure that all procedures align with the Vision 2030 goals for technological advancement and adhere strictly to the regulations set forth by the General Authority of Civil Aviation (GACA) in Saudi Arabia.</w:t>
      </w:r>
    </w:p>
    <w:bookmarkEnd w:id="21"/>
    <w:bookmarkStart w:id="22" w:name="scope-and-regulatory-compliance"/>
    <w:p>
      <w:pPr>
        <w:pStyle w:val="Heading2"/>
      </w:pPr>
      <w:r>
        <w:t xml:space="preserve">2. Scope and Regulatory Compliance</w:t>
      </w:r>
    </w:p>
    <w:p>
      <w:pPr>
        <w:pStyle w:val="FirstParagraph"/>
      </w:pPr>
      <w:r>
        <w:t xml:space="preserve">The scope of this experiment includes ground-based static load testing and controlled flight tests in the designated airspace of Riyadh. The Aerospace Engineer is responsible for ensuring compliance with:</w:t>
      </w:r>
    </w:p>
    <w:p>
      <w:pPr>
        <w:numPr>
          <w:ilvl w:val="0"/>
          <w:numId w:val="1001"/>
        </w:numPr>
        <w:pStyle w:val="Compact"/>
      </w:pPr>
      <w:r>
        <w:t xml:space="preserve">GACA Unmanned Aircraft Systems (UAS) Regulations.</w:t>
      </w:r>
    </w:p>
    <w:p>
      <w:pPr>
        <w:numPr>
          <w:ilvl w:val="0"/>
          <w:numId w:val="1001"/>
        </w:numPr>
        <w:pStyle w:val="Compact"/>
      </w:pPr>
      <w:r>
        <w:t xml:space="preserve">Saudi Standards Organization (SASO) safety standards.</w:t>
      </w:r>
    </w:p>
    <w:p>
      <w:pPr>
        <w:numPr>
          <w:ilvl w:val="0"/>
          <w:numId w:val="1001"/>
        </w:numPr>
        <w:pStyle w:val="Compact"/>
      </w:pPr>
      <w:r>
        <w:t xml:space="preserve">Local municipal guidelines for noise and environmental impact in Riyadh.</w:t>
      </w:r>
    </w:p>
    <w:p>
      <w:pPr>
        <w:pStyle w:val="FirstParagraph"/>
      </w:pPr>
      <w:r>
        <w:t xml:space="preserve">Any deviation from this protocol requires immediate written approval from the project director and relevant Saudi regulatory bodies.</w:t>
      </w:r>
    </w:p>
    <w:bookmarkEnd w:id="22"/>
    <w:bookmarkStart w:id="23" w:name="environmental-considerations-for-riyadh"/>
    <w:p>
      <w:pPr>
        <w:pStyle w:val="Heading2"/>
      </w:pPr>
      <w:r>
        <w:t xml:space="preserve">3. Environmental Considerations for Riyadh</w:t>
      </w:r>
    </w:p>
    <w:p>
      <w:pPr>
        <w:pStyle w:val="FirstParagraph"/>
      </w:pPr>
      <w:r>
        <w:t xml:space="preserve">The unique environmental conditions of Riyadh, Saudi Arabia, play a critical role in this experiment. The Aerospace Engineer must account for:</w:t>
      </w:r>
    </w:p>
    <w:p>
      <w:pPr>
        <w:numPr>
          <w:ilvl w:val="0"/>
          <w:numId w:val="1002"/>
        </w:numPr>
        <w:pStyle w:val="Compact"/>
      </w:pPr>
      <w:r>
        <w:rPr>
          <w:bCs/>
          <w:b/>
        </w:rPr>
        <w:t xml:space="preserve">Temperature:</w:t>
      </w:r>
      <w:r>
        <w:t xml:space="preserve"> </w:t>
      </w:r>
      <w:r>
        <w:t xml:space="preserve">Riyadh experiences extreme heat, often exceeding 45°C (113°F) during the day. The experiment must include thermal stress tests to ensure materials do not degrade or warp.</w:t>
      </w:r>
    </w:p>
    <w:p>
      <w:pPr>
        <w:numPr>
          <w:ilvl w:val="0"/>
          <w:numId w:val="1002"/>
        </w:numPr>
        <w:pStyle w:val="Compact"/>
      </w:pPr>
      <w:r>
        <w:rPr>
          <w:bCs/>
          <w:b/>
        </w:rPr>
        <w:t xml:space="preserve">Sand and Dust:</w:t>
      </w:r>
      <w:r>
        <w:t xml:space="preserve"> </w:t>
      </w:r>
      <w:r>
        <w:t xml:space="preserve">Frequent sandstorms are common. The UAV must be tested for dust ingress protection (IP rating) and the impact of abrasive particles on moving parts.</w:t>
      </w:r>
    </w:p>
    <w:p>
      <w:pPr>
        <w:numPr>
          <w:ilvl w:val="0"/>
          <w:numId w:val="1002"/>
        </w:numPr>
        <w:pStyle w:val="Compact"/>
      </w:pPr>
      <w:r>
        <w:rPr>
          <w:bCs/>
          <w:b/>
        </w:rPr>
        <w:t xml:space="preserve">Altitude:</w:t>
      </w:r>
      <w:r>
        <w:t xml:space="preserve"> </w:t>
      </w:r>
      <w:r>
        <w:t xml:space="preserve">Riyadh is situated at an elevation of approximately 600 meters (1,970 feet). This affects air density and must be factored into aerodynamic calculations.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UAV Prototype</w:t>
            </w:r>
          </w:p>
        </w:tc>
        <w:tc>
          <w:tcPr/>
          <w:p>
            <w:pPr>
              <w:pStyle w:val="Compact"/>
              <w:jc w:val="left"/>
            </w:pPr>
            <w:r>
              <w:t xml:space="preserve">Carbon fiber composite airframe</w:t>
            </w:r>
          </w:p>
        </w:tc>
        <w:tc>
          <w:tcPr/>
          <w:p>
            <w:pPr>
              <w:pStyle w:val="Compact"/>
              <w:jc w:val="left"/>
            </w:pPr>
            <w:r>
              <w:t xml:space="preserve">1</w:t>
            </w:r>
          </w:p>
        </w:tc>
      </w:tr>
      <w:tr>
        <w:tc>
          <w:tcPr/>
          <w:p>
            <w:pPr>
              <w:pStyle w:val="Compact"/>
              <w:jc w:val="left"/>
            </w:pPr>
            <w:r>
              <w:t xml:space="preserve">Strain Gauges</w:t>
            </w:r>
          </w:p>
        </w:tc>
        <w:tc>
          <w:tcPr/>
          <w:p>
            <w:pPr>
              <w:pStyle w:val="Compact"/>
              <w:jc w:val="left"/>
            </w:pPr>
            <w:r>
              <w:t xml:space="preserve">High-temperature resistant</w:t>
            </w:r>
          </w:p>
        </w:tc>
        <w:tc>
          <w:tcPr/>
          <w:p>
            <w:pPr>
              <w:pStyle w:val="Compact"/>
              <w:jc w:val="left"/>
            </w:pPr>
            <w:r>
              <w:t xml:space="preserve">20</w:t>
            </w:r>
          </w:p>
        </w:tc>
      </w:tr>
      <w:tr>
        <w:tc>
          <w:tcPr/>
          <w:p>
            <w:pPr>
              <w:pStyle w:val="Compact"/>
              <w:jc w:val="left"/>
            </w:pPr>
            <w:r>
              <w:t xml:space="preserve">Data Acquisition System</w:t>
            </w:r>
          </w:p>
        </w:tc>
        <w:tc>
          <w:tcPr/>
          <w:p>
            <w:pPr>
              <w:pStyle w:val="Compact"/>
              <w:jc w:val="left"/>
            </w:pPr>
            <w:r>
              <w:t xml:space="preserve">Real-time telemetry capable</w:t>
            </w:r>
          </w:p>
        </w:tc>
        <w:tc>
          <w:tcPr/>
          <w:p>
            <w:pPr>
              <w:pStyle w:val="Compact"/>
              <w:jc w:val="left"/>
            </w:pPr>
            <w:r>
              <w:t xml:space="preserve">1</w:t>
            </w:r>
          </w:p>
        </w:tc>
      </w:tr>
      <w:tr>
        <w:tc>
          <w:tcPr/>
          <w:p>
            <w:pPr>
              <w:pStyle w:val="Compact"/>
              <w:jc w:val="left"/>
            </w:pPr>
            <w:r>
              <w:t xml:space="preserve">Wind Tunnel Simulator</w:t>
            </w:r>
          </w:p>
        </w:tc>
        <w:tc>
          <w:tcPr/>
          <w:p>
            <w:pPr>
              <w:pStyle w:val="Compact"/>
              <w:jc w:val="left"/>
            </w:pPr>
            <w:r>
              <w:t xml:space="preserve">Portable, adjustable speed</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Heat-resistant suits, goggles, helmets</w:t>
            </w:r>
          </w:p>
        </w:tc>
        <w:tc>
          <w:tcPr/>
          <w:p>
            <w:pPr>
              <w:pStyle w:val="Compact"/>
              <w:jc w:val="left"/>
            </w:pPr>
            <w:r>
              <w:t xml:space="preserve">As needed</w:t>
            </w:r>
          </w:p>
        </w:tc>
      </w:tr>
    </w:tbl>
    <w:bookmarkEnd w:id="24"/>
    <w:bookmarkStart w:id="29" w:name="procedure"/>
    <w:p>
      <w:pPr>
        <w:pStyle w:val="Heading2"/>
      </w:pPr>
      <w:r>
        <w:t xml:space="preserve">5. Procedure</w:t>
      </w:r>
    </w:p>
    <w:bookmarkStart w:id="25" w:name="pre-experiment-checks"/>
    <w:p>
      <w:pPr>
        <w:pStyle w:val="Heading3"/>
      </w:pPr>
      <w:r>
        <w:t xml:space="preserve">5.1 Pre-Experiment Checks</w:t>
      </w:r>
    </w:p>
    <w:p>
      <w:pPr>
        <w:pStyle w:val="FirstParagraph"/>
      </w:pPr>
      <w:r>
        <w:t xml:space="preserve">The Aerospace Engineer must conduct a thorough inspection of the UAV and all testing equipment. This includes:</w:t>
      </w:r>
    </w:p>
    <w:p>
      <w:pPr>
        <w:numPr>
          <w:ilvl w:val="0"/>
          <w:numId w:val="1003"/>
        </w:numPr>
        <w:pStyle w:val="Compact"/>
      </w:pPr>
      <w:r>
        <w:t xml:space="preserve">Verifying the calibration of all sensors and instruments.</w:t>
      </w:r>
    </w:p>
    <w:p>
      <w:pPr>
        <w:numPr>
          <w:ilvl w:val="0"/>
          <w:numId w:val="1003"/>
        </w:numPr>
        <w:pStyle w:val="Compact"/>
      </w:pPr>
      <w:r>
        <w:t xml:space="preserve">Ensuring the UAV is free from visible damage or defects.</w:t>
      </w:r>
    </w:p>
    <w:p>
      <w:pPr>
        <w:numPr>
          <w:ilvl w:val="0"/>
          <w:numId w:val="1003"/>
        </w:numPr>
        <w:pStyle w:val="Compact"/>
      </w:pPr>
      <w:r>
        <w:t xml:space="preserve">Confirming that the test site in Riyadh is clear of unauthorized personnel and obstacles.</w:t>
      </w:r>
    </w:p>
    <w:p>
      <w:pPr>
        <w:numPr>
          <w:ilvl w:val="0"/>
          <w:numId w:val="1003"/>
        </w:numPr>
        <w:pStyle w:val="Compact"/>
      </w:pPr>
      <w:r>
        <w:t xml:space="preserve">Checking weather forecasts to avoid testing during sandstorms or extreme heat waves.</w:t>
      </w:r>
    </w:p>
    <w:bookmarkEnd w:id="25"/>
    <w:bookmarkStart w:id="26" w:name="static-load-testing"/>
    <w:p>
      <w:pPr>
        <w:pStyle w:val="Heading3"/>
      </w:pPr>
      <w:r>
        <w:t xml:space="preserve">5.2 Static Load Testing</w:t>
      </w:r>
    </w:p>
    <w:p>
      <w:pPr>
        <w:pStyle w:val="FirstParagraph"/>
      </w:pPr>
      <w:r>
        <w:t xml:space="preserve">Perform static load tests on the UAV's wings and fuselage to simulate maximum aerodynamic forces. The Aerospace Engineer should apply incremental loads while monitoring strain gauge data. This test must be conducted in a controlled environment to prevent external factors from influencing the results.</w:t>
      </w:r>
    </w:p>
    <w:bookmarkEnd w:id="26"/>
    <w:bookmarkStart w:id="27" w:name="thermal-stress-testing"/>
    <w:p>
      <w:pPr>
        <w:pStyle w:val="Heading3"/>
      </w:pPr>
      <w:r>
        <w:t xml:space="preserve">5.3 Thermal Stress Testing</w:t>
      </w:r>
    </w:p>
    <w:p>
      <w:pPr>
        <w:pStyle w:val="FirstParagraph"/>
      </w:pPr>
      <w:r>
        <w:t xml:space="preserve">Expose the UAV to varying temperatures to simulate Riyadh's climate. The Aerospace Engineer should use a thermal chamber to heat the UAV to 50°C (122°F) and then rapidly cool it to 10°C (50°F). This cycle should be repeated five times to assess material fatigue.</w:t>
      </w:r>
    </w:p>
    <w:bookmarkEnd w:id="27"/>
    <w:bookmarkStart w:id="28" w:name="flight-testing"/>
    <w:p>
      <w:pPr>
        <w:pStyle w:val="Heading3"/>
      </w:pPr>
      <w:r>
        <w:t xml:space="preserve">5.4 Flight Testing</w:t>
      </w:r>
    </w:p>
    <w:p>
      <w:pPr>
        <w:pStyle w:val="FirstParagraph"/>
      </w:pPr>
      <w:r>
        <w:t xml:space="preserve">Conduct controlled flight tests in the designated airspace of Riyadh. The Aerospace Engineer must:</w:t>
      </w:r>
    </w:p>
    <w:p>
      <w:pPr>
        <w:numPr>
          <w:ilvl w:val="0"/>
          <w:numId w:val="1004"/>
        </w:numPr>
        <w:pStyle w:val="Compact"/>
      </w:pPr>
      <w:r>
        <w:t xml:space="preserve">Start with low-altitude flights to verify basic functionality.</w:t>
      </w:r>
    </w:p>
    <w:p>
      <w:pPr>
        <w:numPr>
          <w:ilvl w:val="0"/>
          <w:numId w:val="1004"/>
        </w:numPr>
        <w:pStyle w:val="Compact"/>
      </w:pPr>
      <w:r>
        <w:t xml:space="preserve">Gradually increase altitude and speed to test structural integrity under real-world conditions.</w:t>
      </w:r>
    </w:p>
    <w:p>
      <w:pPr>
        <w:numPr>
          <w:ilvl w:val="0"/>
          <w:numId w:val="1004"/>
        </w:numPr>
        <w:pStyle w:val="Compact"/>
      </w:pPr>
      <w:r>
        <w:t xml:space="preserve">Monitor telemetry data in real-time for any anomalies.</w:t>
      </w:r>
    </w:p>
    <w:p>
      <w:pPr>
        <w:numPr>
          <w:ilvl w:val="0"/>
          <w:numId w:val="1004"/>
        </w:numPr>
        <w:pStyle w:val="Compact"/>
      </w:pPr>
      <w:r>
        <w:t xml:space="preserve">Ensure a safe landing zone is prepared and clear of hazards.</w:t>
      </w:r>
    </w:p>
    <w:bookmarkEnd w:id="28"/>
    <w:bookmarkEnd w:id="29"/>
    <w:bookmarkStart w:id="30" w:name="safety-protocols"/>
    <w:p>
      <w:pPr>
        <w:pStyle w:val="Heading2"/>
      </w:pPr>
      <w:r>
        <w:t xml:space="preserve">6. Safety Protocols</w:t>
      </w:r>
    </w:p>
    <w:p>
      <w:pPr>
        <w:pStyle w:val="FirstParagraph"/>
      </w:pPr>
      <w:r>
        <w:rPr>
          <w:bCs/>
          <w:b/>
        </w:rPr>
        <w:t xml:space="preserve">Warning:</w:t>
      </w:r>
      <w:r>
        <w:t xml:space="preserve"> </w:t>
      </w:r>
      <w:r>
        <w:t xml:space="preserve">Failure to adhere to safety protocols may result in severe injury, equipment damage, or legal consequences.</w:t>
      </w:r>
    </w:p>
    <w:p>
      <w:pPr>
        <w:pStyle w:val="BodyText"/>
      </w:pPr>
      <w:r>
        <w:t xml:space="preserve">The Aerospace Engineer must enforce the following safety measures:</w:t>
      </w:r>
    </w:p>
    <w:p>
      <w:pPr>
        <w:numPr>
          <w:ilvl w:val="0"/>
          <w:numId w:val="1005"/>
        </w:numPr>
        <w:pStyle w:val="Compact"/>
      </w:pPr>
      <w:r>
        <w:t xml:space="preserve">All personnel must wear appropriate personal protective equipment (PPE).</w:t>
      </w:r>
    </w:p>
    <w:p>
      <w:pPr>
        <w:numPr>
          <w:ilvl w:val="0"/>
          <w:numId w:val="1005"/>
        </w:numPr>
        <w:pStyle w:val="Compact"/>
      </w:pPr>
      <w:r>
        <w:t xml:space="preserve">A designated safety officer must be present at all times during testing.</w:t>
      </w:r>
    </w:p>
    <w:p>
      <w:pPr>
        <w:numPr>
          <w:ilvl w:val="0"/>
          <w:numId w:val="1005"/>
        </w:numPr>
        <w:pStyle w:val="Compact"/>
      </w:pPr>
      <w:r>
        <w:t xml:space="preserve">Emergency shutdown procedures must be clearly communicated and readily accessible.</w:t>
      </w:r>
    </w:p>
    <w:p>
      <w:pPr>
        <w:numPr>
          <w:ilvl w:val="0"/>
          <w:numId w:val="1005"/>
        </w:numPr>
        <w:pStyle w:val="Compact"/>
      </w:pPr>
      <w:r>
        <w:t xml:space="preserve">In case of an emergency, contact local authorities in Riyadh immediately.</w:t>
      </w:r>
    </w:p>
    <w:bookmarkEnd w:id="30"/>
    <w:bookmarkStart w:id="31" w:name="data-analysis-and-reporting"/>
    <w:p>
      <w:pPr>
        <w:pStyle w:val="Heading2"/>
      </w:pPr>
      <w:r>
        <w:t xml:space="preserve">7. Data Analysis and Reporting</w:t>
      </w:r>
    </w:p>
    <w:p>
      <w:pPr>
        <w:pStyle w:val="FirstParagraph"/>
      </w:pPr>
      <w:r>
        <w:t xml:space="preserve">After completing the experiment, the Aerospace Engineer must analyze the collected data to assess the UAV's performance. This includes:</w:t>
      </w:r>
    </w:p>
    <w:p>
      <w:pPr>
        <w:numPr>
          <w:ilvl w:val="0"/>
          <w:numId w:val="1006"/>
        </w:numPr>
        <w:pStyle w:val="Compact"/>
      </w:pPr>
      <w:r>
        <w:t xml:space="preserve">Evaluating strain gauge data for signs of structural weakness.</w:t>
      </w:r>
    </w:p>
    <w:p>
      <w:pPr>
        <w:numPr>
          <w:ilvl w:val="0"/>
          <w:numId w:val="1006"/>
        </w:numPr>
        <w:pStyle w:val="Compact"/>
      </w:pPr>
      <w:r>
        <w:t xml:space="preserve">Reviewing thermal stress test results for material degradation.</w:t>
      </w:r>
    </w:p>
    <w:p>
      <w:pPr>
        <w:numPr>
          <w:ilvl w:val="0"/>
          <w:numId w:val="1006"/>
        </w:numPr>
        <w:pStyle w:val="Compact"/>
      </w:pPr>
      <w:r>
        <w:t xml:space="preserve">Analyzing flight telemetry for any irregularities in performance.</w:t>
      </w:r>
    </w:p>
    <w:p>
      <w:pPr>
        <w:pStyle w:val="FirstParagraph"/>
      </w:pPr>
      <w:r>
        <w:t xml:space="preserve">A detailed report must be submitted to the project director and relevant Saudi regulatory bodies. The report should include recommendations for any necessary design modifications.</w:t>
      </w:r>
    </w:p>
    <w:bookmarkEnd w:id="31"/>
    <w:bookmarkStart w:id="32" w:name="conclusion"/>
    <w:p>
      <w:pPr>
        <w:pStyle w:val="Heading2"/>
      </w:pPr>
      <w:r>
        <w:t xml:space="preserve">8. Conclusion</w:t>
      </w:r>
    </w:p>
    <w:p>
      <w:pPr>
        <w:pStyle w:val="FirstParagraph"/>
      </w:pPr>
      <w:r>
        <w:t xml:space="preserve">This Experiment Protocol provides a structured approach for an Aerospace Engineer to test the structural integrity of a UAV prototype in Riyadh, Saudi Arabia. By adhering to this protocol, the engineer ensures that the UAV is safe, reliable, and compliant with local regulations. The successful completion of this experiment will contribute to the advancement of aerospace technology in Saudi Arabia, supporting the nation's Vision 2030 objectives.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High-Altitude UAV Structural Integrity Testing</dc:title>
  <dc:creator/>
  <dc:language>en</dc:language>
  <cp:keywords/>
  <dcterms:created xsi:type="dcterms:W3CDTF">2026-10-10T02:39:07Z</dcterms:created>
  <dcterms:modified xsi:type="dcterms:W3CDTF">2026-10-10T02:39:07Z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