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xperiment-protocol-aerospace-engineer"/>
    <w:p>
      <w:pPr>
        <w:pStyle w:val="Heading1"/>
      </w:pPr>
      <w:r>
        <w:t xml:space="preserve">Experiment Protocol: Aerospace Engineer</w:t>
      </w:r>
    </w:p>
    <w:p>
      <w:pPr>
        <w:pStyle w:val="FirstParagraph"/>
      </w:pPr>
      <w:r>
        <w:rPr>
          <w:bCs/>
          <w:b/>
        </w:rPr>
        <w:t xml:space="preserve">Location:</w:t>
      </w:r>
      <w:r>
        <w:t xml:space="preserve"> </w:t>
      </w:r>
      <w:r>
        <w:t xml:space="preserve">South Africa Johannesburg</w:t>
      </w:r>
    </w:p>
    <w:p>
      <w:pPr>
        <w:pStyle w:val="BodyText"/>
      </w:pPr>
      <w:r>
        <w:rPr>
          <w:bCs/>
          <w:b/>
        </w:rPr>
        <w:t xml:space="preserve">Document ID:</w:t>
      </w:r>
      <w:r>
        <w:t xml:space="preserve"> </w:t>
      </w:r>
      <w:r>
        <w:t xml:space="preserve">SA-JHB-AE-EXP-2024-001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bookmarkEnd w:id="20"/>
    <w:bookmarkStart w:id="21" w:name="introduction-and-purpose"/>
    <w:p>
      <w:pPr>
        <w:pStyle w:val="Heading2"/>
      </w:pPr>
      <w:r>
        <w:t xml:space="preserve">1. Introduction and Purpose</w:t>
      </w:r>
    </w:p>
    <w:p>
      <w:pPr>
        <w:pStyle w:val="FirstParagraph"/>
      </w:pPr>
      <w:r>
        <w:t xml:space="preserve">This Experiment Protocol outlines the standardized procedures for conducting aerospace engineering experiments within the South Africa Johannesburg region. The primary purpose of this document is to ensure that all experimental activities conducted by Aerospace Engineers adhere to international safety standards, local South African regulations, and best practices in aerospace research and development.</w:t>
      </w:r>
    </w:p>
    <w:p>
      <w:pPr>
        <w:pStyle w:val="BodyText"/>
      </w:pPr>
      <w:r>
        <w:t xml:space="preserve">The protocol is specifically designed to address the unique environmental conditions of Johannesburg, including its high altitude (approximately 1,753 meters above sea level), which significantly affects aerodynamic testing, propulsion performance, and atmospheric data collection. All Aerospace Engineers operating in this region must familiarize themselves with these guidelines to ensure accurate, reproducible, and safe experimental outcomes.</w:t>
      </w:r>
    </w:p>
    <w:bookmarkEnd w:id="21"/>
    <w:bookmarkStart w:id="22" w:name="scope-and-applicability"/>
    <w:p>
      <w:pPr>
        <w:pStyle w:val="Heading2"/>
      </w:pPr>
      <w:r>
        <w:t xml:space="preserve">2. Scope and Applicability</w:t>
      </w:r>
    </w:p>
    <w:p>
      <w:pPr>
        <w:pStyle w:val="FirstParagraph"/>
      </w:pPr>
      <w:r>
        <w:t xml:space="preserve">This protocol applies to all Aerospace Engineers, research assistants, technicians, and support staff involved in experimental activities at facilities located in South Africa Johannesburg. It covers:</w:t>
      </w:r>
    </w:p>
    <w:p>
      <w:pPr>
        <w:numPr>
          <w:ilvl w:val="0"/>
          <w:numId w:val="1001"/>
        </w:numPr>
        <w:pStyle w:val="Compact"/>
      </w:pPr>
      <w:r>
        <w:t xml:space="preserve">Aerodynamic wind tunnel testing</w:t>
      </w:r>
    </w:p>
    <w:p>
      <w:pPr>
        <w:numPr>
          <w:ilvl w:val="0"/>
          <w:numId w:val="1001"/>
        </w:numPr>
        <w:pStyle w:val="Compact"/>
      </w:pPr>
      <w:r>
        <w:t xml:space="preserve">Propulsion system performance evaluation</w:t>
      </w:r>
    </w:p>
    <w:p>
      <w:pPr>
        <w:numPr>
          <w:ilvl w:val="0"/>
          <w:numId w:val="1001"/>
        </w:numPr>
        <w:pStyle w:val="Compact"/>
      </w:pPr>
      <w:r>
        <w:t xml:space="preserve">Materials testing under simulated atmospheric conditions</w:t>
      </w:r>
    </w:p>
    <w:p>
      <w:pPr>
        <w:numPr>
          <w:ilvl w:val="0"/>
          <w:numId w:val="1001"/>
        </w:numPr>
        <w:pStyle w:val="Compact"/>
      </w:pPr>
      <w:r>
        <w:t xml:space="preserve">Flight simulation and data acquisition</w:t>
      </w:r>
    </w:p>
    <w:p>
      <w:pPr>
        <w:numPr>
          <w:ilvl w:val="0"/>
          <w:numId w:val="1001"/>
        </w:numPr>
        <w:pStyle w:val="Compact"/>
      </w:pPr>
      <w:r>
        <w:t xml:space="preserve">Environmental impact assessments related to aerospace operations</w:t>
      </w:r>
    </w:p>
    <w:p>
      <w:pPr>
        <w:pStyle w:val="FirstParagraph"/>
      </w:pPr>
      <w:r>
        <w:t xml:space="preserve">All experiments must comply with the South African Civil Aviation Authority (SACAA) regulations, the Department of Science and Innovation guidelines, and relevant international standards such as ISO 9001 and AS9100.</w:t>
      </w:r>
    </w:p>
    <w:bookmarkEnd w:id="22"/>
    <w:bookmarkStart w:id="23" w:name="roles-and-responsibilities"/>
    <w:p>
      <w:pPr>
        <w:pStyle w:val="Heading2"/>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Design the experiment, ensure compliance with this protocol, oversee safety measures, and approve final data analysis.</w:t>
            </w:r>
          </w:p>
        </w:tc>
      </w:tr>
      <w:tr>
        <w:tc>
          <w:tcPr/>
          <w:p>
            <w:pPr>
              <w:pStyle w:val="Compact"/>
              <w:jc w:val="left"/>
            </w:pPr>
            <w:r>
              <w:t xml:space="preserve">Experiment Technician</w:t>
            </w:r>
          </w:p>
        </w:tc>
        <w:tc>
          <w:tcPr/>
          <w:p>
            <w:pPr>
              <w:pStyle w:val="Compact"/>
              <w:jc w:val="left"/>
            </w:pPr>
            <w:r>
              <w:t xml:space="preserve">Set up equipment, calibrate instruments, collect data, and maintain detailed logs of all procedures.</w:t>
            </w:r>
          </w:p>
        </w:tc>
      </w:tr>
      <w:tr>
        <w:tc>
          <w:tcPr/>
          <w:p>
            <w:pPr>
              <w:pStyle w:val="Compact"/>
              <w:jc w:val="left"/>
            </w:pPr>
            <w:r>
              <w:t xml:space="preserve">Safety Officer</w:t>
            </w:r>
          </w:p>
        </w:tc>
        <w:tc>
          <w:tcPr/>
          <w:p>
            <w:pPr>
              <w:pStyle w:val="Compact"/>
              <w:jc w:val="left"/>
            </w:pPr>
            <w:r>
              <w:t xml:space="preserve">Conduct risk assessments, ensure adherence to South African occupational health and safety laws, and respond to emergencies.</w:t>
            </w:r>
          </w:p>
        </w:tc>
      </w:tr>
      <w:tr>
        <w:tc>
          <w:tcPr/>
          <w:p>
            <w:pPr>
              <w:pStyle w:val="Compact"/>
              <w:jc w:val="left"/>
            </w:pPr>
            <w:r>
              <w:t xml:space="preserve">Data Analyst</w:t>
            </w:r>
          </w:p>
        </w:tc>
        <w:tc>
          <w:tcPr/>
          <w:p>
            <w:pPr>
              <w:pStyle w:val="Compact"/>
              <w:jc w:val="left"/>
            </w:pPr>
            <w:r>
              <w:t xml:space="preserve">Process and interpret experimental data, ensuring accuracy and alignment with the objectives defined by the Aerospace Engineer.</w:t>
            </w:r>
          </w:p>
        </w:tc>
      </w:tr>
    </w:tbl>
    <w:bookmarkEnd w:id="23"/>
    <w:bookmarkStart w:id="27" w:name="pre-experiment-procedures"/>
    <w:p>
      <w:pPr>
        <w:pStyle w:val="Heading2"/>
      </w:pPr>
      <w:r>
        <w:t xml:space="preserve">4. Pre-Experiment Procedures</w:t>
      </w:r>
    </w:p>
    <w:bookmarkStart w:id="24" w:name="risk-assessment"/>
    <w:p>
      <w:pPr>
        <w:pStyle w:val="Heading3"/>
      </w:pPr>
      <w:r>
        <w:t xml:space="preserve">4.1 Risk Assessment</w:t>
      </w:r>
    </w:p>
    <w:p>
      <w:pPr>
        <w:pStyle w:val="FirstParagraph"/>
      </w:pPr>
      <w:r>
        <w:t xml:space="preserve">Before initiating any experiment, the Lead Aerospace Engineer must conduct a comprehensive risk assessment specific to the South Africa Johannesburg environment. This includes evaluating:</w:t>
      </w:r>
    </w:p>
    <w:p>
      <w:pPr>
        <w:numPr>
          <w:ilvl w:val="0"/>
          <w:numId w:val="1002"/>
        </w:numPr>
        <w:pStyle w:val="Compact"/>
      </w:pPr>
      <w:r>
        <w:t xml:space="preserve">Altitude-related effects on equipment performance</w:t>
      </w:r>
    </w:p>
    <w:p>
      <w:pPr>
        <w:numPr>
          <w:ilvl w:val="0"/>
          <w:numId w:val="1002"/>
        </w:numPr>
        <w:pStyle w:val="Compact"/>
      </w:pPr>
      <w:r>
        <w:t xml:space="preserve">Local weather patterns and their potential impact on outdoor testing</w:t>
      </w:r>
    </w:p>
    <w:p>
      <w:pPr>
        <w:numPr>
          <w:ilvl w:val="0"/>
          <w:numId w:val="1002"/>
        </w:numPr>
        <w:pStyle w:val="Compact"/>
      </w:pPr>
      <w:r>
        <w:t xml:space="preserve">Electrical grid stability and backup power requirements</w:t>
      </w:r>
    </w:p>
    <w:p>
      <w:pPr>
        <w:numPr>
          <w:ilvl w:val="0"/>
          <w:numId w:val="1002"/>
        </w:numPr>
        <w:pStyle w:val="Compact"/>
      </w:pPr>
      <w:r>
        <w:t xml:space="preserve">Proximity to residential areas and noise regulations</w:t>
      </w:r>
    </w:p>
    <w:bookmarkEnd w:id="24"/>
    <w:bookmarkStart w:id="25" w:name="equipment-calibration"/>
    <w:p>
      <w:pPr>
        <w:pStyle w:val="Heading3"/>
      </w:pPr>
      <w:r>
        <w:t xml:space="preserve">4.2 Equipment Calibration</w:t>
      </w:r>
    </w:p>
    <w:p>
      <w:pPr>
        <w:pStyle w:val="FirstParagraph"/>
      </w:pPr>
      <w:r>
        <w:t xml:space="preserve">All instruments must be calibrated according to manufacturer specifications and adjusted for Johannesburg's atmospheric conditions. Pressure sensors, altimeters, and flow meters must account for the reduced air density at high altitude.</w:t>
      </w:r>
    </w:p>
    <w:bookmarkEnd w:id="25"/>
    <w:bookmarkStart w:id="26" w:name="documentation-and-approval"/>
    <w:p>
      <w:pPr>
        <w:pStyle w:val="Heading3"/>
      </w:pPr>
      <w:r>
        <w:t xml:space="preserve">4.3 Documentation and Approval</w:t>
      </w:r>
    </w:p>
    <w:p>
      <w:pPr>
        <w:pStyle w:val="FirstParagraph"/>
      </w:pPr>
      <w:r>
        <w:t xml:space="preserve">The experiment plan, including objectives, methodology, safety measures, and expected outcomes, must be submitted for review and approval by the institutional ethics committee and relevant South African regulatory bodies.</w:t>
      </w:r>
    </w:p>
    <w:bookmarkEnd w:id="26"/>
    <w:bookmarkEnd w:id="27"/>
    <w:bookmarkStart w:id="31" w:name="experimental-procedures"/>
    <w:p>
      <w:pPr>
        <w:pStyle w:val="Heading2"/>
      </w:pPr>
      <w:r>
        <w:t xml:space="preserve">5. Experimental Procedures</w:t>
      </w:r>
    </w:p>
    <w:bookmarkStart w:id="28" w:name="setup-and-initialization"/>
    <w:p>
      <w:pPr>
        <w:pStyle w:val="Heading3"/>
      </w:pPr>
      <w:r>
        <w:t xml:space="preserve">5.1 Setup and Initialization</w:t>
      </w:r>
    </w:p>
    <w:p>
      <w:pPr>
        <w:pStyle w:val="FirstParagraph"/>
      </w:pPr>
      <w:r>
        <w:t xml:space="preserve">The Aerospace Engineer and technical team shall:</w:t>
      </w:r>
    </w:p>
    <w:p>
      <w:pPr>
        <w:numPr>
          <w:ilvl w:val="0"/>
          <w:numId w:val="1003"/>
        </w:numPr>
        <w:pStyle w:val="Compact"/>
      </w:pPr>
      <w:r>
        <w:t xml:space="preserve">Verify that all safety equipment is functional and accessible.</w:t>
      </w:r>
    </w:p>
    <w:p>
      <w:pPr>
        <w:numPr>
          <w:ilvl w:val="0"/>
          <w:numId w:val="1003"/>
        </w:numPr>
        <w:pStyle w:val="Compact"/>
      </w:pPr>
      <w:r>
        <w:t xml:space="preserve">Confirm that environmental monitoring systems are active and recording baseline data.</w:t>
      </w:r>
    </w:p>
    <w:p>
      <w:pPr>
        <w:numPr>
          <w:ilvl w:val="0"/>
          <w:numId w:val="1003"/>
        </w:numPr>
        <w:pStyle w:val="Compact"/>
      </w:pPr>
      <w:r>
        <w:t xml:space="preserve">Perform a final check of all experimental apparatus and data acquisition systems.</w:t>
      </w:r>
    </w:p>
    <w:bookmarkEnd w:id="28"/>
    <w:bookmarkStart w:id="29" w:name="data-collection"/>
    <w:p>
      <w:pPr>
        <w:pStyle w:val="Heading3"/>
      </w:pPr>
      <w:r>
        <w:t xml:space="preserve">5.2 Data Collection</w:t>
      </w:r>
    </w:p>
    <w:p>
      <w:pPr>
        <w:pStyle w:val="FirstParagraph"/>
      </w:pPr>
      <w:r>
        <w:t xml:space="preserve">Data must be collected systematically and continuously. The Aerospace Engineer should ensure that:</w:t>
      </w:r>
    </w:p>
    <w:p>
      <w:pPr>
        <w:numPr>
          <w:ilvl w:val="0"/>
          <w:numId w:val="1004"/>
        </w:numPr>
        <w:pStyle w:val="Compact"/>
      </w:pPr>
      <w:r>
        <w:t xml:space="preserve">All measurements are recorded with appropriate units and timestamps.</w:t>
      </w:r>
    </w:p>
    <w:p>
      <w:pPr>
        <w:numPr>
          <w:ilvl w:val="0"/>
          <w:numId w:val="1004"/>
        </w:numPr>
        <w:pStyle w:val="Compact"/>
      </w:pPr>
      <w:r>
        <w:t xml:space="preserve">Redundant data logging systems are in place to prevent data loss.</w:t>
      </w:r>
    </w:p>
    <w:p>
      <w:pPr>
        <w:numPr>
          <w:ilvl w:val="0"/>
          <w:numId w:val="1004"/>
        </w:numPr>
        <w:pStyle w:val="Compact"/>
      </w:pPr>
      <w:r>
        <w:t xml:space="preserve">Any anomalies or unexpected results are documented immediately.</w:t>
      </w:r>
    </w:p>
    <w:bookmarkEnd w:id="29"/>
    <w:bookmarkStart w:id="30" w:name="safety-monitoring"/>
    <w:p>
      <w:pPr>
        <w:pStyle w:val="Heading3"/>
      </w:pPr>
      <w:r>
        <w:t xml:space="preserve">5.3 Safety Monitoring</w:t>
      </w:r>
    </w:p>
    <w:p>
      <w:pPr>
        <w:pStyle w:val="FirstParagraph"/>
      </w:pPr>
      <w:r>
        <w:t xml:space="preserve">Throughout the experiment, the Safety Officer must monitor conditions in real-time. In the event of a safety breach or equipment malfunction, the experiment must be halted immediately following established emergency procedures.</w:t>
      </w:r>
    </w:p>
    <w:bookmarkEnd w:id="30"/>
    <w:bookmarkEnd w:id="31"/>
    <w:bookmarkStart w:id="35" w:name="post-experiment-procedures"/>
    <w:p>
      <w:pPr>
        <w:pStyle w:val="Heading2"/>
      </w:pPr>
      <w:r>
        <w:t xml:space="preserve">6. Post-Experiment Procedures</w:t>
      </w:r>
    </w:p>
    <w:bookmarkStart w:id="32" w:name="data-analysis"/>
    <w:p>
      <w:pPr>
        <w:pStyle w:val="Heading3"/>
      </w:pPr>
      <w:r>
        <w:t xml:space="preserve">6.1 Data Analysis</w:t>
      </w:r>
    </w:p>
    <w:p>
      <w:pPr>
        <w:pStyle w:val="FirstParagraph"/>
      </w:pPr>
      <w:r>
        <w:t xml:space="preserve">The Data Analyst, under the supervision of the Lead Aerospace Engineer, will process the collected data. Statistical methods appropriate for aerospace engineering research must be applied, and results should be validated against theoretical models and previous experiments conducted in South Africa Johannesburg.</w:t>
      </w:r>
    </w:p>
    <w:bookmarkEnd w:id="32"/>
    <w:bookmarkStart w:id="33" w:name="equipment-shutdown-and-maintenance"/>
    <w:p>
      <w:pPr>
        <w:pStyle w:val="Heading3"/>
      </w:pPr>
      <w:r>
        <w:t xml:space="preserve">6.2 Equipment Shutdown and Maintenance</w:t>
      </w:r>
    </w:p>
    <w:p>
      <w:pPr>
        <w:pStyle w:val="FirstParagraph"/>
      </w:pPr>
      <w:r>
        <w:t xml:space="preserve">All equipment must be safely powered down, cleaned, and stored according to manufacturer guidelines. A maintenance log must be updated to record any issues or wear observed during the experiment.</w:t>
      </w:r>
    </w:p>
    <w:bookmarkEnd w:id="33"/>
    <w:bookmarkStart w:id="34" w:name="reporting"/>
    <w:p>
      <w:pPr>
        <w:pStyle w:val="Heading3"/>
      </w:pPr>
      <w:r>
        <w:t xml:space="preserve">6.3 Reporting</w:t>
      </w:r>
    </w:p>
    <w:p>
      <w:pPr>
        <w:pStyle w:val="FirstParagraph"/>
      </w:pPr>
      <w:r>
        <w:t xml:space="preserve">A comprehensive report must be prepared, detailing:</w:t>
      </w:r>
    </w:p>
    <w:p>
      <w:pPr>
        <w:numPr>
          <w:ilvl w:val="0"/>
          <w:numId w:val="1005"/>
        </w:numPr>
        <w:pStyle w:val="Compact"/>
      </w:pPr>
      <w:r>
        <w:t xml:space="preserve">Experimental objectives and methodology</w:t>
      </w:r>
    </w:p>
    <w:p>
      <w:pPr>
        <w:numPr>
          <w:ilvl w:val="0"/>
          <w:numId w:val="1005"/>
        </w:numPr>
        <w:pStyle w:val="Compact"/>
      </w:pPr>
      <w:r>
        <w:t xml:space="preserve">Data collected and analysis performed</w:t>
      </w:r>
    </w:p>
    <w:p>
      <w:pPr>
        <w:numPr>
          <w:ilvl w:val="0"/>
          <w:numId w:val="1005"/>
        </w:numPr>
        <w:pStyle w:val="Compact"/>
      </w:pPr>
      <w:r>
        <w:t xml:space="preserve">Conclusions and recommendations</w:t>
      </w:r>
    </w:p>
    <w:p>
      <w:pPr>
        <w:numPr>
          <w:ilvl w:val="0"/>
          <w:numId w:val="1005"/>
        </w:numPr>
        <w:pStyle w:val="Compact"/>
      </w:pPr>
      <w:r>
        <w:t xml:space="preserve">Any deviations from the protocol and their impact</w:t>
      </w:r>
    </w:p>
    <w:p>
      <w:pPr>
        <w:pStyle w:val="FirstParagraph"/>
      </w:pPr>
      <w:r>
        <w:t xml:space="preserve">This report must be submitted to the relevant stakeholders and archived in accordance with South African research data management policies.</w:t>
      </w:r>
    </w:p>
    <w:bookmarkEnd w:id="34"/>
    <w:bookmarkEnd w:id="35"/>
    <w:bookmarkStart w:id="36" w:name="environmental-and-regulatory-compliance"/>
    <w:p>
      <w:pPr>
        <w:pStyle w:val="Heading2"/>
      </w:pPr>
      <w:r>
        <w:t xml:space="preserve">7. Environmental and Regulatory Compliance</w:t>
      </w:r>
    </w:p>
    <w:p>
      <w:pPr>
        <w:pStyle w:val="FirstParagraph"/>
      </w:pPr>
      <w:r>
        <w:t xml:space="preserve">All experiments must adhere to South African environmental regulations, particularly those concerning emissions, noise pollution, and waste disposal. The Aerospace Engineer is responsible for ensuring that the experiment does not adversely affect the local ecosystem or community in Johannesburg.</w:t>
      </w:r>
    </w:p>
    <w:p>
      <w:pPr>
        <w:pStyle w:val="BodyText"/>
      </w:pPr>
      <w:r>
        <w:t xml:space="preserve">Additionally, all activities must comply with the National Environmental Management Act (NEMA) and any specific permits required for aerospace-related research in the Gauteng province.</w:t>
      </w:r>
    </w:p>
    <w:bookmarkEnd w:id="36"/>
    <w:bookmarkStart w:id="37" w:name="emergency-procedures"/>
    <w:p>
      <w:pPr>
        <w:pStyle w:val="Heading2"/>
      </w:pPr>
      <w:r>
        <w:t xml:space="preserve">8. Emergency Procedures</w:t>
      </w:r>
    </w:p>
    <w:p>
      <w:pPr>
        <w:pStyle w:val="FirstParagraph"/>
      </w:pPr>
      <w:r>
        <w:t xml:space="preserve">In the event of an emergency, the following steps must be taken:</w:t>
      </w:r>
    </w:p>
    <w:p>
      <w:pPr>
        <w:numPr>
          <w:ilvl w:val="0"/>
          <w:numId w:val="1006"/>
        </w:numPr>
        <w:pStyle w:val="Compact"/>
      </w:pPr>
      <w:r>
        <w:t xml:space="preserve">Activate the facility's emergency alarm system.</w:t>
      </w:r>
    </w:p>
    <w:p>
      <w:pPr>
        <w:numPr>
          <w:ilvl w:val="0"/>
          <w:numId w:val="1006"/>
        </w:numPr>
        <w:pStyle w:val="Compact"/>
      </w:pPr>
      <w:r>
        <w:t xml:space="preserve">Evacuate personnel following designated routes.</w:t>
      </w:r>
    </w:p>
    <w:p>
      <w:pPr>
        <w:numPr>
          <w:ilvl w:val="0"/>
          <w:numId w:val="1006"/>
        </w:numPr>
        <w:pStyle w:val="Compact"/>
      </w:pPr>
      <w:r>
        <w:t xml:space="preserve">Contact local emergency services and report the incident to the South African Civil Aviation Authority if applicable.</w:t>
      </w:r>
    </w:p>
    <w:p>
      <w:pPr>
        <w:numPr>
          <w:ilvl w:val="0"/>
          <w:numId w:val="1006"/>
        </w:numPr>
        <w:pStyle w:val="Compact"/>
      </w:pPr>
      <w:r>
        <w:t xml:space="preserve">Secure the experimental area to prevent further hazards.</w:t>
      </w:r>
    </w:p>
    <w:p>
      <w:pPr>
        <w:numPr>
          <w:ilvl w:val="0"/>
          <w:numId w:val="1006"/>
        </w:numPr>
        <w:pStyle w:val="Compact"/>
      </w:pPr>
      <w:r>
        <w:t xml:space="preserve">Conduct a post-incident investigation and document findings.</w:t>
      </w:r>
    </w:p>
    <w:bookmarkEnd w:id="37"/>
    <w:bookmarkStart w:id="38" w:name="conclusion"/>
    <w:p>
      <w:pPr>
        <w:pStyle w:val="Heading2"/>
      </w:pPr>
      <w:r>
        <w:t xml:space="preserve">9. Conclusion</w:t>
      </w:r>
    </w:p>
    <w:p>
      <w:pPr>
        <w:pStyle w:val="FirstParagraph"/>
      </w:pPr>
      <w:r>
        <w:t xml:space="preserve">This Experiment Protocol provides a comprehensive framework for Aerospace Engineers conducting research and development activities in South Africa Johannesburg. By adhering to these guidelines, professionals can ensure the safety, accuracy, and regulatory compliance of their experiments while contributing to the advancement of aerospace technology in the region.</w:t>
      </w:r>
    </w:p>
    <w:bookmarkEnd w:id="38"/>
    <w:p>
      <w:pPr>
        <w:pStyle w:val="BodyText"/>
      </w:pPr>
      <w:r>
        <w:rPr>
          <w:bCs/>
          <w:b/>
        </w:rPr>
        <w:t xml:space="preserve">Note:</w:t>
      </w:r>
      <w:r>
        <w:t xml:space="preserve"> </w:t>
      </w:r>
      <w:r>
        <w:t xml:space="preserve">This document should be reviewed annually or whenever significant changes occur in regulations, technology, or environmental conditions affecting aerospace engineering experiments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South Africa Johannesburg</dc:title>
  <dc:creator/>
  <dc:language>en</dc:language>
  <cp:keywords/>
  <dcterms:created xsi:type="dcterms:W3CDTF">2026-10-10T02:06:24Z</dcterms:created>
  <dcterms:modified xsi:type="dcterms:W3CDTF">2026-10-10T02:06:24Z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