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Dar</w:t>
      </w:r>
      <w:r>
        <w:t xml:space="preserve"> </w:t>
      </w:r>
      <w:r>
        <w:t xml:space="preserve">es</w:t>
      </w:r>
      <w:r>
        <w:t xml:space="preserve"> </w:t>
      </w:r>
      <w:r>
        <w:t xml:space="preserve">Salaam</w:t>
      </w:r>
    </w:p>
    <w:bookmarkStart w:id="20" w:name="Xa3ffeac7900618cca3bd0989ae75a2c1425d0eb"/>
    <w:p>
      <w:pPr>
        <w:pStyle w:val="Heading1"/>
      </w:pPr>
      <w:r>
        <w:t xml:space="preserve">Experiment Protocol: Aerospace Engineering Research</w:t>
      </w:r>
    </w:p>
    <w:p>
      <w:pPr>
        <w:pStyle w:val="FirstParagraph"/>
      </w:pPr>
      <w:r>
        <w:rPr>
          <w:bCs/>
          <w:b/>
        </w:rPr>
        <w:t xml:space="preserve">Location:</w:t>
      </w:r>
      <w:r>
        <w:t xml:space="preserve"> </w:t>
      </w:r>
      <w:r>
        <w:t xml:space="preserve">Tanzania, Dar es Salaam</w:t>
      </w:r>
    </w:p>
    <w:p>
      <w:pPr>
        <w:pStyle w:val="BodyText"/>
      </w:pPr>
      <w:r>
        <w:rPr>
          <w:bCs/>
          <w:b/>
        </w:rPr>
        <w:t xml:space="preserve">Prepared by:</w:t>
      </w:r>
      <w:r>
        <w:t xml:space="preserve"> </w:t>
      </w:r>
      <w:r>
        <w:t xml:space="preserve">Aerospace Engineer Research Team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methodologies, and safety measures for conducting aerospace engineering research in Dar es Salaam, Tanzania. The primary objective is to advance aerospace technology while adhering to local regulations and environmental considerations. This document is designed to guide aerospace engineers and researchers in executing experiments with precision, safety, and compliance.</w:t>
      </w:r>
    </w:p>
    <w:bookmarkEnd w:id="21"/>
    <w:bookmarkStart w:id="22" w:name="objectives"/>
    <w:p>
      <w:pPr>
        <w:pStyle w:val="Heading2"/>
      </w:pPr>
      <w:r>
        <w:t xml:space="preserve">2. Objectives</w:t>
      </w:r>
    </w:p>
    <w:p>
      <w:pPr>
        <w:pStyle w:val="FirstParagraph"/>
      </w:pPr>
      <w:r>
        <w:t xml:space="preserve">The key objectives of this experiment protocol are:</w:t>
      </w:r>
    </w:p>
    <w:p>
      <w:pPr>
        <w:numPr>
          <w:ilvl w:val="0"/>
          <w:numId w:val="1001"/>
        </w:numPr>
        <w:pStyle w:val="Compact"/>
      </w:pPr>
      <w:r>
        <w:t xml:space="preserve">To develop and test aerospace components suitable for tropical climates.</w:t>
      </w:r>
    </w:p>
    <w:p>
      <w:pPr>
        <w:numPr>
          <w:ilvl w:val="0"/>
          <w:numId w:val="1001"/>
        </w:numPr>
        <w:pStyle w:val="Compact"/>
      </w:pPr>
      <w:r>
        <w:t xml:space="preserve">To evaluate the performance of materials under high humidity and temperature conditions typical of Dar es Salaam.</w:t>
      </w:r>
    </w:p>
    <w:p>
      <w:pPr>
        <w:numPr>
          <w:ilvl w:val="0"/>
          <w:numId w:val="1001"/>
        </w:numPr>
        <w:pStyle w:val="Compact"/>
      </w:pPr>
      <w:r>
        <w:t xml:space="preserve">To ensure compliance with Tanzanian aviation and environmental regulations.</w:t>
      </w:r>
    </w:p>
    <w:p>
      <w:pPr>
        <w:numPr>
          <w:ilvl w:val="0"/>
          <w:numId w:val="1001"/>
        </w:numPr>
        <w:pStyle w:val="Compact"/>
      </w:pPr>
      <w:r>
        <w:t xml:space="preserve">To foster collaboration between local institutions and international aerospace experts.</w:t>
      </w:r>
    </w:p>
    <w:bookmarkEnd w:id="22"/>
    <w:bookmarkStart w:id="23" w:name="scope"/>
    <w:p>
      <w:pPr>
        <w:pStyle w:val="Heading2"/>
      </w:pPr>
      <w:r>
        <w:t xml:space="preserve">3. Scope</w:t>
      </w:r>
    </w:p>
    <w:p>
      <w:pPr>
        <w:pStyle w:val="FirstParagraph"/>
      </w:pPr>
      <w:r>
        <w:t xml:space="preserve">This protocol applies to all aerospace engineering experiments conducted in Dar es Salaam, including but not limited to:</w:t>
      </w:r>
    </w:p>
    <w:p>
      <w:pPr>
        <w:numPr>
          <w:ilvl w:val="0"/>
          <w:numId w:val="1002"/>
        </w:numPr>
        <w:pStyle w:val="Compact"/>
      </w:pPr>
      <w:r>
        <w:t xml:space="preserve">Material testing for aircraft structures.</w:t>
      </w:r>
    </w:p>
    <w:p>
      <w:pPr>
        <w:numPr>
          <w:ilvl w:val="0"/>
          <w:numId w:val="1002"/>
        </w:numPr>
        <w:pStyle w:val="Compact"/>
      </w:pPr>
      <w:r>
        <w:t xml:space="preserve">Aerodynamic simulations and wind tunnel experiments.</w:t>
      </w:r>
    </w:p>
    <w:p>
      <w:pPr>
        <w:numPr>
          <w:ilvl w:val="0"/>
          <w:numId w:val="1002"/>
        </w:numPr>
        <w:pStyle w:val="Compact"/>
      </w:pPr>
      <w:r>
        <w:t xml:space="preserve">Propulsion system evaluations.</w:t>
      </w:r>
    </w:p>
    <w:p>
      <w:pPr>
        <w:numPr>
          <w:ilvl w:val="0"/>
          <w:numId w:val="1002"/>
        </w:numPr>
        <w:pStyle w:val="Compact"/>
      </w:pPr>
      <w:r>
        <w:t xml:space="preserve">Environmental impact assessments.</w:t>
      </w:r>
    </w:p>
    <w:bookmarkEnd w:id="23"/>
    <w:bookmarkStart w:id="24" w:name="responsibilities"/>
    <w:p>
      <w:pPr>
        <w:pStyle w:val="Heading2"/>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Aerospace Engineer</w:t>
            </w:r>
          </w:p>
        </w:tc>
        <w:tc>
          <w:tcPr/>
          <w:p>
            <w:pPr>
              <w:pStyle w:val="Compact"/>
              <w:jc w:val="left"/>
            </w:pPr>
            <w:r>
              <w:t xml:space="preserve">Design experiments, analyze data, ensure technical accuracy.</w:t>
            </w:r>
          </w:p>
        </w:tc>
      </w:tr>
      <w:tr>
        <w:tc>
          <w:tcPr/>
          <w:p>
            <w:pPr>
              <w:pStyle w:val="Compact"/>
              <w:jc w:val="left"/>
            </w:pPr>
            <w:r>
              <w:t xml:space="preserve">Safety Officer</w:t>
            </w:r>
          </w:p>
        </w:tc>
        <w:tc>
          <w:tcPr/>
          <w:p>
            <w:pPr>
              <w:pStyle w:val="Compact"/>
              <w:jc w:val="left"/>
            </w:pPr>
            <w:r>
              <w:t xml:space="preserve">Monitor compliance with safety protocols, conduct risk assessments.</w:t>
            </w:r>
          </w:p>
        </w:tc>
      </w:tr>
      <w:tr>
        <w:tc>
          <w:tcPr/>
          <w:p>
            <w:pPr>
              <w:pStyle w:val="Compact"/>
              <w:jc w:val="left"/>
            </w:pPr>
            <w:r>
              <w:t xml:space="preserve">Local Liaison</w:t>
            </w:r>
          </w:p>
        </w:tc>
        <w:tc>
          <w:tcPr/>
          <w:p>
            <w:pPr>
              <w:pStyle w:val="Compact"/>
              <w:jc w:val="left"/>
            </w:pPr>
            <w:r>
              <w:t xml:space="preserve">Coordinate with Tanzanian authorities, manage permits and logistics.</w:t>
            </w:r>
          </w:p>
        </w:tc>
      </w:tr>
      <w:tr>
        <w:tc>
          <w:tcPr/>
          <w:p>
            <w:pPr>
              <w:pStyle w:val="Compact"/>
              <w:jc w:val="left"/>
            </w:pPr>
            <w:r>
              <w:t xml:space="preserve">Data Analyst</w:t>
            </w:r>
          </w:p>
        </w:tc>
        <w:tc>
          <w:tcPr/>
          <w:p>
            <w:pPr>
              <w:pStyle w:val="Compact"/>
              <w:jc w:val="left"/>
            </w:pPr>
            <w:r>
              <w:t xml:space="preserve">Process experimental data, generate reports, validate findings.</w:t>
            </w:r>
          </w:p>
        </w:tc>
      </w:tr>
    </w:tbl>
    <w:bookmarkEnd w:id="24"/>
    <w:bookmarkStart w:id="28" w:name="experimental-procedures"/>
    <w:p>
      <w:pPr>
        <w:pStyle w:val="Heading2"/>
      </w:pPr>
      <w:r>
        <w:t xml:space="preserve">5. Experimental Procedures</w:t>
      </w:r>
    </w:p>
    <w:bookmarkStart w:id="25" w:name="preparation"/>
    <w:p>
      <w:pPr>
        <w:pStyle w:val="Heading3"/>
      </w:pPr>
      <w:r>
        <w:t xml:space="preserve">5.1 Preparation</w:t>
      </w:r>
    </w:p>
    <w:p>
      <w:pPr>
        <w:pStyle w:val="FirstParagraph"/>
      </w:pPr>
      <w:r>
        <w:t xml:space="preserve">Before commencing any experiment, the aerospace engineer must:</w:t>
      </w:r>
    </w:p>
    <w:p>
      <w:pPr>
        <w:numPr>
          <w:ilvl w:val="0"/>
          <w:numId w:val="1003"/>
        </w:numPr>
        <w:pStyle w:val="Compact"/>
      </w:pPr>
      <w:r>
        <w:t xml:space="preserve">Review and approve the experimental design.</w:t>
      </w:r>
    </w:p>
    <w:p>
      <w:pPr>
        <w:numPr>
          <w:ilvl w:val="0"/>
          <w:numId w:val="1003"/>
        </w:numPr>
        <w:pStyle w:val="Compact"/>
      </w:pPr>
      <w:r>
        <w:t xml:space="preserve">Ensure all equipment is calibrated and functional.</w:t>
      </w:r>
    </w:p>
    <w:p>
      <w:pPr>
        <w:numPr>
          <w:ilvl w:val="0"/>
          <w:numId w:val="1003"/>
        </w:numPr>
        <w:pStyle w:val="Compact"/>
      </w:pPr>
      <w:r>
        <w:t xml:space="preserve">Verify that all personnel are trained and briefed on safety procedures.</w:t>
      </w:r>
    </w:p>
    <w:p>
      <w:pPr>
        <w:numPr>
          <w:ilvl w:val="0"/>
          <w:numId w:val="1003"/>
        </w:numPr>
        <w:pStyle w:val="Compact"/>
      </w:pPr>
      <w:r>
        <w:t xml:space="preserve">Obtain necessary permits from Tanzanian regulatory bodies.</w:t>
      </w:r>
    </w:p>
    <w:bookmarkEnd w:id="25"/>
    <w:bookmarkStart w:id="26" w:name="execution"/>
    <w:p>
      <w:pPr>
        <w:pStyle w:val="Heading3"/>
      </w:pPr>
      <w:r>
        <w:t xml:space="preserve">5.2 Execution</w:t>
      </w:r>
    </w:p>
    <w:p>
      <w:pPr>
        <w:pStyle w:val="FirstParagraph"/>
      </w:pPr>
      <w:r>
        <w:t xml:space="preserve">During the experiment, the following steps must be followed:</w:t>
      </w:r>
    </w:p>
    <w:p>
      <w:pPr>
        <w:numPr>
          <w:ilvl w:val="0"/>
          <w:numId w:val="1004"/>
        </w:numPr>
        <w:pStyle w:val="Compact"/>
      </w:pPr>
      <w:r>
        <w:t xml:space="preserve">Set up the experimental environment according to the design specifications.</w:t>
      </w:r>
    </w:p>
    <w:p>
      <w:pPr>
        <w:numPr>
          <w:ilvl w:val="0"/>
          <w:numId w:val="1004"/>
        </w:numPr>
        <w:pStyle w:val="Compact"/>
      </w:pPr>
      <w:r>
        <w:t xml:space="preserve">Monitor environmental conditions (temperature, humidity, wind speed) continuously.</w:t>
      </w:r>
    </w:p>
    <w:p>
      <w:pPr>
        <w:numPr>
          <w:ilvl w:val="0"/>
          <w:numId w:val="1004"/>
        </w:numPr>
        <w:pStyle w:val="Compact"/>
      </w:pPr>
      <w:r>
        <w:t xml:space="preserve">Record all data systematically using approved instruments.</w:t>
      </w:r>
    </w:p>
    <w:p>
      <w:pPr>
        <w:numPr>
          <w:ilvl w:val="0"/>
          <w:numId w:val="1004"/>
        </w:numPr>
        <w:pStyle w:val="Compact"/>
      </w:pPr>
      <w:r>
        <w:t xml:space="preserve">Adhere strictly to safety protocols to prevent accidents or equipment damage.</w:t>
      </w:r>
    </w:p>
    <w:bookmarkEnd w:id="26"/>
    <w:bookmarkStart w:id="27" w:name="post-experiment"/>
    <w:p>
      <w:pPr>
        <w:pStyle w:val="Heading3"/>
      </w:pPr>
      <w:r>
        <w:t xml:space="preserve">5.3 Post-Experiment</w:t>
      </w:r>
    </w:p>
    <w:p>
      <w:pPr>
        <w:pStyle w:val="FirstParagraph"/>
      </w:pPr>
      <w:r>
        <w:t xml:space="preserve">After completing the experiment:</w:t>
      </w:r>
    </w:p>
    <w:p>
      <w:pPr>
        <w:numPr>
          <w:ilvl w:val="0"/>
          <w:numId w:val="1005"/>
        </w:numPr>
        <w:pStyle w:val="Compact"/>
      </w:pPr>
      <w:r>
        <w:t xml:space="preserve">Secure and store all data for analysis.</w:t>
      </w:r>
    </w:p>
    <w:p>
      <w:pPr>
        <w:numPr>
          <w:ilvl w:val="0"/>
          <w:numId w:val="1005"/>
        </w:numPr>
        <w:pStyle w:val="Compact"/>
      </w:pPr>
      <w:r>
        <w:t xml:space="preserve">Inspect equipment for wear or damage.</w:t>
      </w:r>
    </w:p>
    <w:p>
      <w:pPr>
        <w:numPr>
          <w:ilvl w:val="0"/>
          <w:numId w:val="1005"/>
        </w:numPr>
        <w:pStyle w:val="Compact"/>
      </w:pPr>
      <w:r>
        <w:t xml:space="preserve">Submit a preliminary report to the project lead.</w:t>
      </w:r>
    </w:p>
    <w:p>
      <w:pPr>
        <w:numPr>
          <w:ilvl w:val="0"/>
          <w:numId w:val="1005"/>
        </w:numPr>
        <w:pStyle w:val="Compact"/>
      </w:pPr>
      <w:r>
        <w:t xml:space="preserve">Conduct a debriefing session with the team to discuss findings and improvements.</w:t>
      </w:r>
    </w:p>
    <w:bookmarkEnd w:id="27"/>
    <w:bookmarkEnd w:id="28"/>
    <w:bookmarkStart w:id="29" w:name="safety-measures"/>
    <w:p>
      <w:pPr>
        <w:pStyle w:val="Heading2"/>
      </w:pPr>
      <w:r>
        <w:t xml:space="preserve">6. Safety Measures</w:t>
      </w:r>
    </w:p>
    <w:p>
      <w:pPr>
        <w:pStyle w:val="FirstParagraph"/>
      </w:pPr>
      <w:r>
        <w:t xml:space="preserve">Safety is paramount in aerospace engineering experiments. The following measures must be implemented:</w:t>
      </w:r>
    </w:p>
    <w:p>
      <w:pPr>
        <w:numPr>
          <w:ilvl w:val="0"/>
          <w:numId w:val="1006"/>
        </w:numPr>
        <w:pStyle w:val="Compact"/>
      </w:pPr>
      <w:r>
        <w:t xml:space="preserve">Use personal protective equipment (PPE) at all times.</w:t>
      </w:r>
    </w:p>
    <w:p>
      <w:pPr>
        <w:numPr>
          <w:ilvl w:val="0"/>
          <w:numId w:val="1006"/>
        </w:numPr>
        <w:pStyle w:val="Compact"/>
      </w:pPr>
      <w:r>
        <w:t xml:space="preserve">Ensure emergency exits and first aid kits are accessible.</w:t>
      </w:r>
    </w:p>
    <w:p>
      <w:pPr>
        <w:numPr>
          <w:ilvl w:val="0"/>
          <w:numId w:val="1006"/>
        </w:numPr>
        <w:pStyle w:val="Compact"/>
      </w:pPr>
      <w:r>
        <w:t xml:space="preserve">Conduct regular safety drills for all personnel.</w:t>
      </w:r>
    </w:p>
    <w:p>
      <w:pPr>
        <w:numPr>
          <w:ilvl w:val="0"/>
          <w:numId w:val="1006"/>
        </w:numPr>
        <w:pStyle w:val="Compact"/>
      </w:pPr>
      <w:r>
        <w:t xml:space="preserve">Report any incidents or near-misses immediately to the safety officer.</w:t>
      </w:r>
    </w:p>
    <w:bookmarkEnd w:id="29"/>
    <w:bookmarkStart w:id="30" w:name="environmental-considerations"/>
    <w:p>
      <w:pPr>
        <w:pStyle w:val="Heading2"/>
      </w:pPr>
      <w:r>
        <w:t xml:space="preserve">7. Environmental Considerations</w:t>
      </w:r>
    </w:p>
    <w:p>
      <w:pPr>
        <w:pStyle w:val="FirstParagraph"/>
      </w:pPr>
      <w:r>
        <w:t xml:space="preserve">Given the unique climate of Dar es Salaam, special attention must be paid to environmental factors:</w:t>
      </w:r>
    </w:p>
    <w:p>
      <w:pPr>
        <w:numPr>
          <w:ilvl w:val="0"/>
          <w:numId w:val="1007"/>
        </w:numPr>
        <w:pStyle w:val="Compact"/>
      </w:pPr>
      <w:r>
        <w:t xml:space="preserve">Minimize noise pollution to avoid disturbing local communities.</w:t>
      </w:r>
    </w:p>
    <w:p>
      <w:pPr>
        <w:numPr>
          <w:ilvl w:val="0"/>
          <w:numId w:val="1007"/>
        </w:numPr>
        <w:pStyle w:val="Compact"/>
      </w:pPr>
      <w:r>
        <w:t xml:space="preserve">Dispose of hazardous materials in accordance with Tanzanian environmental laws.</w:t>
      </w:r>
    </w:p>
    <w:p>
      <w:pPr>
        <w:numPr>
          <w:ilvl w:val="0"/>
          <w:numId w:val="1007"/>
        </w:numPr>
        <w:pStyle w:val="Compact"/>
      </w:pPr>
      <w:r>
        <w:t xml:space="preserve">Use energy-efficient equipment to reduce the carbon footprint.</w:t>
      </w:r>
    </w:p>
    <w:p>
      <w:pPr>
        <w:numPr>
          <w:ilvl w:val="0"/>
          <w:numId w:val="1007"/>
        </w:numPr>
        <w:pStyle w:val="Compact"/>
      </w:pPr>
      <w:r>
        <w:t xml:space="preserve">Assess the impact of experiments on local ecosystems and wildlife.</w:t>
      </w:r>
    </w:p>
    <w:bookmarkEnd w:id="30"/>
    <w:bookmarkStart w:id="31" w:name="data-management"/>
    <w:p>
      <w:pPr>
        <w:pStyle w:val="Heading2"/>
      </w:pPr>
      <w:r>
        <w:t xml:space="preserve">8. Data Management</w:t>
      </w:r>
    </w:p>
    <w:p>
      <w:pPr>
        <w:pStyle w:val="FirstParagraph"/>
      </w:pPr>
      <w:r>
        <w:t xml:space="preserve">All experimental data must be:</w:t>
      </w:r>
    </w:p>
    <w:p>
      <w:pPr>
        <w:numPr>
          <w:ilvl w:val="0"/>
          <w:numId w:val="1008"/>
        </w:numPr>
        <w:pStyle w:val="Compact"/>
      </w:pPr>
      <w:r>
        <w:t xml:space="preserve">Stored securely in a centralized database.</w:t>
      </w:r>
    </w:p>
    <w:p>
      <w:pPr>
        <w:numPr>
          <w:ilvl w:val="0"/>
          <w:numId w:val="1008"/>
        </w:numPr>
        <w:pStyle w:val="Compact"/>
      </w:pPr>
      <w:r>
        <w:t xml:space="preserve">Backed up regularly to prevent data loss.</w:t>
      </w:r>
    </w:p>
    <w:p>
      <w:pPr>
        <w:numPr>
          <w:ilvl w:val="0"/>
          <w:numId w:val="1008"/>
        </w:numPr>
        <w:pStyle w:val="Compact"/>
      </w:pPr>
      <w:r>
        <w:t xml:space="preserve">Accessible only to authorized personnel.</w:t>
      </w:r>
    </w:p>
    <w:p>
      <w:pPr>
        <w:numPr>
          <w:ilvl w:val="0"/>
          <w:numId w:val="1008"/>
        </w:numPr>
        <w:pStyle w:val="Compact"/>
      </w:pPr>
      <w:r>
        <w:t xml:space="preserve">Analyzed using validated statistical methods.</w:t>
      </w:r>
    </w:p>
    <w:bookmarkEnd w:id="31"/>
    <w:bookmarkStart w:id="32" w:name="compliance-and-reporting"/>
    <w:p>
      <w:pPr>
        <w:pStyle w:val="Heading2"/>
      </w:pPr>
      <w:r>
        <w:t xml:space="preserve">9. Compliance and Reporting</w:t>
      </w:r>
    </w:p>
    <w:p>
      <w:pPr>
        <w:pStyle w:val="FirstParagraph"/>
      </w:pPr>
      <w:r>
        <w:t xml:space="preserve">The aerospace engineer must ensure that all experiments comply with:</w:t>
      </w:r>
    </w:p>
    <w:p>
      <w:pPr>
        <w:numPr>
          <w:ilvl w:val="0"/>
          <w:numId w:val="1009"/>
        </w:numPr>
        <w:pStyle w:val="Compact"/>
      </w:pPr>
      <w:r>
        <w:t xml:space="preserve">Tanzanian Civil Aviation Authority regulations.</w:t>
      </w:r>
    </w:p>
    <w:p>
      <w:pPr>
        <w:numPr>
          <w:ilvl w:val="0"/>
          <w:numId w:val="1009"/>
        </w:numPr>
        <w:pStyle w:val="Compact"/>
      </w:pPr>
      <w:r>
        <w:t xml:space="preserve">International aerospace standards (e.g., ISO, ASTM).</w:t>
      </w:r>
    </w:p>
    <w:p>
      <w:pPr>
        <w:numPr>
          <w:ilvl w:val="0"/>
          <w:numId w:val="1009"/>
        </w:numPr>
        <w:pStyle w:val="Compact"/>
      </w:pPr>
      <w:r>
        <w:t xml:space="preserve">Institutional ethical guidelines.</w:t>
      </w:r>
    </w:p>
    <w:p>
      <w:pPr>
        <w:pStyle w:val="FirstParagraph"/>
      </w:pPr>
      <w:r>
        <w:t xml:space="preserve">Regular reports must be submitted to stakeholders, detailing progress, challenges, and outcomes.</w:t>
      </w:r>
    </w:p>
    <w:bookmarkEnd w:id="32"/>
    <w:bookmarkStart w:id="33" w:name="conclusion"/>
    <w:p>
      <w:pPr>
        <w:pStyle w:val="Heading2"/>
      </w:pPr>
      <w:r>
        <w:t xml:space="preserve">10. Conclusion</w:t>
      </w:r>
    </w:p>
    <w:p>
      <w:pPr>
        <w:pStyle w:val="FirstParagraph"/>
      </w:pPr>
      <w:r>
        <w:t xml:space="preserve">This Experiment Protocol provides a comprehensive framework for conducting aerospace engineering research in Dar es Salaam, Tanzania. By adhering to these guidelines, aerospace engineers can ensure the success, safety, and sustainability of their experiments while contributing to the advancement of aerospace technology in the region.</w:t>
      </w:r>
    </w:p>
    <w:bookmarkEnd w:id="33"/>
    <w:p>
      <w:pPr>
        <w:pStyle w:val="BodyText"/>
      </w:pPr>
      <w:r>
        <w:rPr>
          <w:bCs/>
          <w:b/>
        </w:rPr>
        <w:t xml:space="preserve">Note:</w:t>
      </w:r>
      <w:r>
        <w:t xml:space="preserve"> </w:t>
      </w:r>
      <w:r>
        <w:t xml:space="preserve">This document is subject to updates based on regulatory changes, technological advancements, and feedback from the research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Dar es Salaam</dc:title>
  <dc:creator/>
  <dc:language>en</dc:language>
  <cp:keywords/>
  <dcterms:created xsi:type="dcterms:W3CDTF">2026-10-10T04:04:28Z</dcterms:created>
  <dcterms:modified xsi:type="dcterms:W3CDTF">2026-10-10T04:04:28Z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