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Aerospace</w:t>
      </w:r>
      <w:r>
        <w:t xml:space="preserve"> </w:t>
      </w:r>
      <w:r>
        <w:t xml:space="preserve">Engineering</w:t>
      </w:r>
      <w:r>
        <w:t xml:space="preserve"> </w:t>
      </w:r>
      <w:r>
        <w:t xml:space="preserve">Research</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32" w:name="X105e76ef69b8bbe1f4d409b073d941f049771eb"/>
    <w:p>
      <w:pPr>
        <w:pStyle w:val="Heading1"/>
      </w:pPr>
      <w:r>
        <w:t xml:space="preserve">Experiment Protocol: High-Humidity Aerodynamic Stability Testing</w:t>
      </w:r>
    </w:p>
    <w:p>
      <w:pPr>
        <w:pStyle w:val="FirstParagraph"/>
      </w:pPr>
      <w:r>
        <w:rPr>
          <w:bCs/>
          <w:b/>
        </w:rPr>
        <w:t xml:space="preserve">Protocol ID:</w:t>
      </w:r>
      <w:r>
        <w:t xml:space="preserve"> </w:t>
      </w:r>
      <w:r>
        <w:t xml:space="preserve">HCMC-AERO-2024-001</w:t>
      </w:r>
      <w:r>
        <w:br/>
      </w:r>
      <w:r>
        <w:rPr>
          <w:bCs/>
          <w:b/>
        </w:rPr>
        <w:t xml:space="preserve">Version:</w:t>
      </w:r>
      <w:r>
        <w:t xml:space="preserve"> </w:t>
      </w:r>
      <w:r>
        <w:t xml:space="preserve">1.0</w:t>
      </w:r>
      <w:r>
        <w:br/>
      </w:r>
      <w:r>
        <w:rPr>
          <w:bCs/>
          <w:b/>
        </w:rPr>
        <w:t xml:space="preserve">Date:</w:t>
      </w:r>
      <w:r>
        <w:t xml:space="preserve"> </w:t>
      </w:r>
      <w:r>
        <w:t xml:space="preserve">October 26, 2024</w:t>
      </w:r>
    </w:p>
    <w:p>
      <w:pPr>
        <w:pStyle w:val="BodyText"/>
      </w:pPr>
      <w:r>
        <w:rPr>
          <w:bCs/>
          <w:b/>
        </w:rPr>
        <w:t xml:space="preserve">Location:</w:t>
      </w:r>
      <w:r>
        <w:t xml:space="preserve"> </w:t>
      </w:r>
      <w:r>
        <w:t xml:space="preserve">Ho Chi Minh City, Vietnam</w:t>
      </w:r>
      <w:r>
        <w:br/>
      </w:r>
      <w:r>
        <w:rPr>
          <w:bCs/>
          <w:b/>
        </w:rPr>
        <w:t xml:space="preserve">Facility:</w:t>
      </w:r>
      <w:r>
        <w:t xml:space="preserve"> </w:t>
      </w:r>
      <w:r>
        <w:t xml:space="preserve">HCMC Aerospace Research Wing</w:t>
      </w:r>
      <w:r>
        <w:br/>
      </w:r>
      <w:r>
        <w:rPr>
          <w:bCs/>
          <w:b/>
        </w:rPr>
        <w:t xml:space="preserve">Lead Engineer:</w:t>
      </w:r>
      <w:r>
        <w:t xml:space="preserve"> </w:t>
      </w:r>
      <w:r>
        <w:t xml:space="preserve">[Name Redacted]</w:t>
      </w:r>
    </w:p>
    <w:bookmarkStart w:id="20" w:name="objective-and-scope"/>
    <w:p>
      <w:pPr>
        <w:pStyle w:val="Heading2"/>
      </w:pPr>
      <w:r>
        <w:t xml:space="preserve">1. Objective and Scope</w:t>
      </w:r>
    </w:p>
    <w:p>
      <w:pPr>
        <w:pStyle w:val="FirstParagraph"/>
      </w:pPr>
      <w:r>
        <w:t xml:space="preserve">This Experiment Protocol outlines the rigorous procedures required for the evaluation of composite material degradation and aerodynamic stability under conditions simulating the tropical climate of Ho Chi Minh City. As an Aerospace Engineer operating within this specific geographic region, the primary objective is to assess how high ambient humidity (averaging 80-90%) and elevated temperatures (averaging 28-35°C) affect the structural integrity and flight dynamics of lightweight drone airframes intended for urban logistics.</w:t>
      </w:r>
    </w:p>
    <w:p>
      <w:pPr>
        <w:pStyle w:val="BodyText"/>
      </w:pPr>
      <w:r>
        <w:t xml:space="preserve">The scope of this experiment is limited to the testing of carbon-fiber reinforced polymer (CFRP) components. The protocol ensures that all testing adheres to international aerospace safety standards while accounting for the unique environmental variables present in Southern Vietnam.</w:t>
      </w:r>
    </w:p>
    <w:bookmarkEnd w:id="20"/>
    <w:bookmarkStart w:id="21" w:name="X5348d9f7f6afb91ea6e617ab4dc50a9d2b0c83b"/>
    <w:p>
      <w:pPr>
        <w:pStyle w:val="Heading2"/>
      </w:pPr>
      <w:r>
        <w:t xml:space="preserve">2. Environmental Context: Ho Chi Minh City Specifics</w:t>
      </w:r>
    </w:p>
    <w:p>
      <w:pPr>
        <w:pStyle w:val="FirstParagraph"/>
      </w:pPr>
      <w:r>
        <w:t xml:space="preserve">Ho Chi Minh City presents a distinct operational environment for aerospace applications. The city's location in the tropical monsoon zone necessitates specific adaptations in experimental design. Unlike temperate testing facilities, this protocol accounts for:</w:t>
      </w:r>
    </w:p>
    <w:p>
      <w:pPr>
        <w:numPr>
          <w:ilvl w:val="0"/>
          <w:numId w:val="1001"/>
        </w:numPr>
        <w:pStyle w:val="Compact"/>
      </w:pPr>
      <w:r>
        <w:rPr>
          <w:bCs/>
          <w:b/>
        </w:rPr>
        <w:t xml:space="preserve">Hygroscopic Absorption:</w:t>
      </w:r>
      <w:r>
        <w:t xml:space="preserve"> </w:t>
      </w:r>
      <w:r>
        <w:t xml:space="preserve">The potential for moisture ingress into composite laminates due to prolonged exposure to high humidity.</w:t>
      </w:r>
    </w:p>
    <w:p>
      <w:pPr>
        <w:numPr>
          <w:ilvl w:val="0"/>
          <w:numId w:val="1001"/>
        </w:numPr>
        <w:pStyle w:val="Compact"/>
      </w:pPr>
      <w:r>
        <w:rPr>
          <w:bCs/>
          <w:b/>
        </w:rPr>
        <w:t xml:space="preserve">Thermal Expansion:</w:t>
      </w:r>
      <w:r>
        <w:t xml:space="preserve"> </w:t>
      </w:r>
      <w:r>
        <w:t xml:space="preserve">The effects of rapid temperature fluctuations between the cool early morning and the intense midday heat on sensor calibration and structural tolerances.</w:t>
      </w:r>
    </w:p>
    <w:p>
      <w:pPr>
        <w:numPr>
          <w:ilvl w:val="0"/>
          <w:numId w:val="1001"/>
        </w:numPr>
        <w:pStyle w:val="Compact"/>
      </w:pPr>
      <w:r>
        <w:rPr>
          <w:bCs/>
          <w:b/>
        </w:rPr>
        <w:t xml:space="preserve">Urban Air Quality:</w:t>
      </w:r>
      <w:r>
        <w:t xml:space="preserve"> </w:t>
      </w:r>
      <w:r>
        <w:t xml:space="preserve">The presence of particulate matter common in dense urban centers like District 1 and District 7, which may affect cooling systems and optical sensors.</w:t>
      </w:r>
    </w:p>
    <w:p>
      <w:pPr>
        <w:pStyle w:val="FirstParagraph"/>
      </w:pPr>
      <w:r>
        <w:t xml:space="preserve">The Aerospace Engineer must ensure that the experimental chamber replicates these specific local conditions to guarantee that the data collected is relevant to real-world deployment in Vietnam.</w:t>
      </w:r>
    </w:p>
    <w:bookmarkEnd w:id="21"/>
    <w:bookmarkStart w:id="22" w:name="roles-and-responsibilities"/>
    <w:p>
      <w:pPr>
        <w:pStyle w:val="Heading2"/>
      </w:pPr>
      <w:r>
        <w:t xml:space="preserve">3. Roles and Responsibilities</w:t>
      </w:r>
    </w:p>
    <w:p>
      <w:pPr>
        <w:pStyle w:val="FirstParagraph"/>
      </w:pPr>
      <w:r>
        <w:t xml:space="preserve">The following roles are defined for the execution of this protocol:</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Lead Aerospace Engineer</w:t>
            </w:r>
          </w:p>
        </w:tc>
        <w:tc>
          <w:tcPr/>
          <w:p>
            <w:pPr>
              <w:pStyle w:val="Compact"/>
              <w:jc w:val="left"/>
            </w:pPr>
            <w:r>
              <w:t xml:space="preserve">Oversees the entire experiment, ensures compliance with safety regulations, and validates data integrity.</w:t>
            </w:r>
          </w:p>
        </w:tc>
      </w:tr>
      <w:tr>
        <w:tc>
          <w:tcPr/>
          <w:p>
            <w:pPr>
              <w:pStyle w:val="Compact"/>
              <w:jc w:val="left"/>
            </w:pPr>
            <w:r>
              <w:t xml:space="preserve">Test Technician</w:t>
            </w:r>
          </w:p>
        </w:tc>
        <w:tc>
          <w:tcPr/>
          <w:p>
            <w:pPr>
              <w:pStyle w:val="Compact"/>
              <w:jc w:val="left"/>
            </w:pPr>
            <w:r>
              <w:t xml:space="preserve">Operates the environmental chamber, monitors real-time telemetry, and performs physical inspections of the airframe.</w:t>
            </w:r>
          </w:p>
        </w:tc>
      </w:tr>
      <w:tr>
        <w:tc>
          <w:tcPr/>
          <w:p>
            <w:pPr>
              <w:pStyle w:val="Compact"/>
              <w:jc w:val="left"/>
            </w:pPr>
            <w:r>
              <w:t xml:space="preserve">Safety Officer</w:t>
            </w:r>
          </w:p>
        </w:tc>
        <w:tc>
          <w:tcPr/>
          <w:p>
            <w:pPr>
              <w:pStyle w:val="Compact"/>
              <w:jc w:val="left"/>
            </w:pPr>
            <w:r>
              <w:t xml:space="preserve">Ensures that all electrical and mechanical safety protocols are followed, particularly regarding high-voltage battery testing in humid conditions.</w:t>
            </w:r>
          </w:p>
        </w:tc>
      </w:tr>
    </w:tbl>
    <w:bookmarkEnd w:id="22"/>
    <w:bookmarkStart w:id="23" w:name="experimental-setup-and-equipment"/>
    <w:p>
      <w:pPr>
        <w:pStyle w:val="Heading2"/>
      </w:pPr>
      <w:r>
        <w:t xml:space="preserve">4. Experimental Setup and Equipment</w:t>
      </w:r>
    </w:p>
    <w:p>
      <w:pPr>
        <w:pStyle w:val="FirstParagraph"/>
      </w:pPr>
      <w:r>
        <w:t xml:space="preserve">The experiment will be conducted in the Climate Simulation Lab located in the Tan Phu District of Ho Chi Minh City. The following equipment is required:</w:t>
      </w:r>
    </w:p>
    <w:p>
      <w:pPr>
        <w:numPr>
          <w:ilvl w:val="0"/>
          <w:numId w:val="1002"/>
        </w:numPr>
        <w:pStyle w:val="Compact"/>
      </w:pPr>
      <w:r>
        <w:rPr>
          <w:bCs/>
          <w:b/>
        </w:rPr>
        <w:t xml:space="preserve">Environmental Chamber:</w:t>
      </w:r>
      <w:r>
        <w:t xml:space="preserve"> </w:t>
      </w:r>
      <w:r>
        <w:t xml:space="preserve">Capable of maintaining temperatures between 25°C and 45°C and relative humidity between 60% and 95%.</w:t>
      </w:r>
    </w:p>
    <w:p>
      <w:pPr>
        <w:numPr>
          <w:ilvl w:val="0"/>
          <w:numId w:val="1002"/>
        </w:numPr>
        <w:pStyle w:val="Compact"/>
      </w:pPr>
      <w:r>
        <w:rPr>
          <w:bCs/>
          <w:b/>
        </w:rPr>
        <w:t xml:space="preserve">Wind Tunnel Section:</w:t>
      </w:r>
      <w:r>
        <w:t xml:space="preserve"> </w:t>
      </w:r>
      <w:r>
        <w:t xml:space="preserve">A low-speed open-circuit wind tunnel to simulate urban wind gusts.</w:t>
      </w:r>
    </w:p>
    <w:p>
      <w:pPr>
        <w:numPr>
          <w:ilvl w:val="0"/>
          <w:numId w:val="1002"/>
        </w:numPr>
        <w:pStyle w:val="Compact"/>
      </w:pPr>
      <w:r>
        <w:rPr>
          <w:bCs/>
          <w:b/>
        </w:rPr>
        <w:t xml:space="preserve">Data Acquisition System:</w:t>
      </w:r>
      <w:r>
        <w:t xml:space="preserve"> </w:t>
      </w:r>
      <w:r>
        <w:t xml:space="preserve">High-frequency sensors for strain, temperature, and vibration.</w:t>
      </w:r>
    </w:p>
    <w:p>
      <w:pPr>
        <w:numPr>
          <w:ilvl w:val="0"/>
          <w:numId w:val="1002"/>
        </w:numPr>
        <w:pStyle w:val="Compact"/>
      </w:pPr>
      <w:r>
        <w:rPr>
          <w:bCs/>
          <w:b/>
        </w:rPr>
        <w:t xml:space="preserve">Test Articles:</w:t>
      </w:r>
      <w:r>
        <w:t xml:space="preserve"> </w:t>
      </w:r>
      <w:r>
        <w:t xml:space="preserve">Three identical prototype airframes manufactured using standard CFRP layup techniques.</w:t>
      </w:r>
    </w:p>
    <w:bookmarkEnd w:id="23"/>
    <w:bookmarkStart w:id="28" w:name="procedure"/>
    <w:p>
      <w:pPr>
        <w:pStyle w:val="Heading2"/>
      </w:pPr>
      <w:r>
        <w:t xml:space="preserve">5. Procedure</w:t>
      </w:r>
    </w:p>
    <w:bookmarkStart w:id="24" w:name="pre-test-preparation"/>
    <w:p>
      <w:pPr>
        <w:pStyle w:val="Heading3"/>
      </w:pPr>
      <w:r>
        <w:t xml:space="preserve">5.1. Pre-Test Preparation</w:t>
      </w:r>
    </w:p>
    <w:p>
      <w:pPr>
        <w:pStyle w:val="FirstParagraph"/>
      </w:pPr>
      <w:r>
        <w:t xml:space="preserve">The Aerospace Engineer must inspect all test articles for manufacturing defects. Baseline weight and dimensional measurements must be recorded. All electronic components must be sealed according to IP67 standards to prevent short circuits during high-humidity exposure.</w:t>
      </w:r>
    </w:p>
    <w:bookmarkEnd w:id="24"/>
    <w:bookmarkStart w:id="25" w:name="environmental-conditioning-phase"/>
    <w:p>
      <w:pPr>
        <w:pStyle w:val="Heading3"/>
      </w:pPr>
      <w:r>
        <w:t xml:space="preserve">5.2. Environmental Conditioning Phase</w:t>
      </w:r>
    </w:p>
    <w:p>
      <w:pPr>
        <w:pStyle w:val="FirstParagraph"/>
      </w:pPr>
      <w:r>
        <w:t xml:space="preserve">The test articles will be placed inside the environmental chamber. The chamber will be set to simulate a typical Ho Chi Minh City summer day: 35°C and 85% relative humidity. This phase will last for 72 hours. The purpose is to allow the composite materials to reach moisture equilibrium.</w:t>
      </w:r>
    </w:p>
    <w:bookmarkEnd w:id="25"/>
    <w:bookmarkStart w:id="26" w:name="aerodynamic-testing-phase"/>
    <w:p>
      <w:pPr>
        <w:pStyle w:val="Heading3"/>
      </w:pPr>
      <w:r>
        <w:t xml:space="preserve">5.3. Aerodynamic Testing Phase</w:t>
      </w:r>
    </w:p>
    <w:p>
      <w:pPr>
        <w:pStyle w:val="FirstParagraph"/>
      </w:pPr>
      <w:r>
        <w:t xml:space="preserve">Following the conditioning phase, the articles will be moved to the wind tunnel without allowing them to dry out. The wind tunnel will simulate wind speeds ranging from 10 m/s to 25 m/s. The Aerospace Engineer will monitor for any signs of flutter, structural resonance, or sensor drift caused by the thermal and moisture stress.</w:t>
      </w:r>
    </w:p>
    <w:bookmarkEnd w:id="26"/>
    <w:bookmarkStart w:id="27" w:name="post-test-analysis"/>
    <w:p>
      <w:pPr>
        <w:pStyle w:val="Heading3"/>
      </w:pPr>
      <w:r>
        <w:t xml:space="preserve">5.4. Post-Test Analysis</w:t>
      </w:r>
    </w:p>
    <w:p>
      <w:pPr>
        <w:pStyle w:val="FirstParagraph"/>
      </w:pPr>
      <w:r>
        <w:t xml:space="preserve">After the aerodynamic testing, the articles will be removed and immediately weighed to determine moisture absorption rates. Non-destructive testing (NDT) using ultrasonic inspection will be performed to check for delamination within the composite layers.</w:t>
      </w:r>
    </w:p>
    <w:bookmarkEnd w:id="27"/>
    <w:bookmarkEnd w:id="28"/>
    <w:bookmarkStart w:id="29" w:name="safety-and-risk-management"/>
    <w:p>
      <w:pPr>
        <w:pStyle w:val="Heading2"/>
      </w:pPr>
      <w:r>
        <w:t xml:space="preserve">6. Safety and Risk Management</w:t>
      </w:r>
    </w:p>
    <w:p>
      <w:pPr>
        <w:pStyle w:val="FirstParagraph"/>
      </w:pPr>
      <w:r>
        <w:t xml:space="preserve">Working in Ho Chi Minh City requires adherence to local safety regulations as well as international aerospace standards. Key risks include:</w:t>
      </w:r>
    </w:p>
    <w:p>
      <w:pPr>
        <w:numPr>
          <w:ilvl w:val="0"/>
          <w:numId w:val="1003"/>
        </w:numPr>
        <w:pStyle w:val="Compact"/>
      </w:pPr>
      <w:r>
        <w:rPr>
          <w:bCs/>
          <w:b/>
        </w:rPr>
        <w:t xml:space="preserve">Electrical Hazards:</w:t>
      </w:r>
      <w:r>
        <w:t xml:space="preserve"> </w:t>
      </w:r>
      <w:r>
        <w:t xml:space="preserve">High humidity increases the risk of electrical leakage. All equipment must be grounded and inspected daily.</w:t>
      </w:r>
    </w:p>
    <w:p>
      <w:pPr>
        <w:numPr>
          <w:ilvl w:val="0"/>
          <w:numId w:val="1003"/>
        </w:numPr>
        <w:pStyle w:val="Compact"/>
      </w:pPr>
      <w:r>
        <w:rPr>
          <w:bCs/>
          <w:b/>
        </w:rPr>
        <w:t xml:space="preserve">Material Failure:</w:t>
      </w:r>
      <w:r>
        <w:t xml:space="preserve"> </w:t>
      </w:r>
      <w:r>
        <w:t xml:space="preserve">There is a risk of sudden structural failure during wind tunnel testing. A safety cage must surround the test area.</w:t>
      </w:r>
    </w:p>
    <w:p>
      <w:pPr>
        <w:numPr>
          <w:ilvl w:val="0"/>
          <w:numId w:val="1003"/>
        </w:numPr>
        <w:pStyle w:val="Compact"/>
      </w:pPr>
      <w:r>
        <w:rPr>
          <w:bCs/>
          <w:b/>
        </w:rPr>
        <w:t xml:space="preserve">Power Stability:</w:t>
      </w:r>
      <w:r>
        <w:t xml:space="preserve"> </w:t>
      </w:r>
      <w:r>
        <w:t xml:space="preserve">Given the potential for power fluctuations in the region, the facility must be equipped with an uninterruptible power supply (UPS) to protect sensitive data acquisition systems.</w:t>
      </w:r>
    </w:p>
    <w:bookmarkEnd w:id="29"/>
    <w:bookmarkStart w:id="30" w:name="data-reporting-and-documentation"/>
    <w:p>
      <w:pPr>
        <w:pStyle w:val="Heading2"/>
      </w:pPr>
      <w:r>
        <w:t xml:space="preserve">7. Data Reporting and Documentation</w:t>
      </w:r>
    </w:p>
    <w:p>
      <w:pPr>
        <w:pStyle w:val="FirstParagraph"/>
      </w:pPr>
      <w:r>
        <w:t xml:space="preserve">The Aerospace Engineer is responsible for compiling a comprehensive report detailing the results of the experiment. This report must include:</w:t>
      </w:r>
    </w:p>
    <w:p>
      <w:pPr>
        <w:numPr>
          <w:ilvl w:val="0"/>
          <w:numId w:val="1004"/>
        </w:numPr>
        <w:pStyle w:val="Compact"/>
      </w:pPr>
      <w:r>
        <w:t xml:space="preserve">Raw data logs from the environmental chamber and wind tunnel.</w:t>
      </w:r>
    </w:p>
    <w:p>
      <w:pPr>
        <w:numPr>
          <w:ilvl w:val="0"/>
          <w:numId w:val="1004"/>
        </w:numPr>
        <w:pStyle w:val="Compact"/>
      </w:pPr>
      <w:r>
        <w:t xml:space="preserve">Analysis of moisture absorption rates and their correlation with structural stiffness.</w:t>
      </w:r>
    </w:p>
    <w:p>
      <w:pPr>
        <w:numPr>
          <w:ilvl w:val="0"/>
          <w:numId w:val="1004"/>
        </w:numPr>
        <w:pStyle w:val="Compact"/>
      </w:pPr>
      <w:r>
        <w:t xml:space="preserve">Recommendations for design modifications to improve performance in the Ho Chi Minh City climate.</w:t>
      </w:r>
    </w:p>
    <w:p>
      <w:pPr>
        <w:pStyle w:val="FirstParagraph"/>
      </w:pPr>
      <w:r>
        <w:t xml:space="preserve">All data must be stored securely and backed up in accordance with the facility's data management policy.</w:t>
      </w:r>
    </w:p>
    <w:bookmarkEnd w:id="30"/>
    <w:bookmarkStart w:id="31" w:name="approval-and-signatures"/>
    <w:p>
      <w:pPr>
        <w:pStyle w:val="Heading2"/>
      </w:pPr>
      <w:r>
        <w:t xml:space="preserve">8. Approval and Signatures</w:t>
      </w:r>
    </w:p>
    <w:p>
      <w:pPr>
        <w:pStyle w:val="FirstParagraph"/>
      </w:pPr>
      <w:r>
        <w:t xml:space="preserve">By signing below, the undersigned acknowledge that they have read, understood, and agree to follow this Experiment Protocol.</w:t>
      </w:r>
    </w:p>
    <w:p>
      <w:pPr>
        <w:pStyle w:val="BodyText"/>
      </w:pPr>
      <w:r>
        <w:t xml:space="preserve">Lead Aerospace Engineer</w:t>
      </w:r>
    </w:p>
    <w:p>
      <w:pPr>
        <w:pStyle w:val="BodyText"/>
      </w:pPr>
      <w:r>
        <w:t xml:space="preserve">Date: _______________</w:t>
      </w:r>
    </w:p>
    <w:p>
      <w:pPr>
        <w:pStyle w:val="BodyText"/>
      </w:pPr>
      <w:r>
        <w:t xml:space="preserve">Safety Officer</w:t>
      </w:r>
    </w:p>
    <w:p>
      <w:pPr>
        <w:pStyle w:val="BodyText"/>
      </w:pPr>
      <w:r>
        <w:t xml:space="preserve">Date: _______________</w:t>
      </w:r>
    </w:p>
    <w:p>
      <w:pPr>
        <w:pStyle w:val="BodyText"/>
      </w:pPr>
      <w:r>
        <w:t xml:space="preserve">Facility Manager</w:t>
      </w:r>
    </w:p>
    <w:p>
      <w:pPr>
        <w:pStyle w:val="BodyText"/>
      </w:pPr>
      <w:r>
        <w:t xml:space="preserve">Date: _______________</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Aerospace Engineering Research in Ho Chi Minh City</dc:title>
  <dc:creator/>
  <dc:language>en</dc:language>
  <cp:keywords/>
  <dcterms:created xsi:type="dcterms:W3CDTF">2026-10-10T04:19:09Z</dcterms:created>
  <dcterms:modified xsi:type="dcterms:W3CDTF">2026-10-10T04:19:09Z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