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w:t>
      </w:r>
      <w:r>
        <w:t xml:space="preserve"> </w:t>
      </w:r>
      <w:r>
        <w:t xml:space="preserve">São</w:t>
      </w:r>
      <w:r>
        <w:t xml:space="preserve"> </w:t>
      </w:r>
      <w:r>
        <w:t xml:space="preserve">Paulo</w:t>
      </w:r>
    </w:p>
    <w:bookmarkStart w:id="31" w:name="experiment-protocol-architect"/>
    <w:p>
      <w:pPr>
        <w:pStyle w:val="Heading1"/>
      </w:pPr>
      <w:r>
        <w:t xml:space="preserve">Experiment Protocol: Architect</w:t>
      </w:r>
    </w:p>
    <w:p>
      <w:pPr>
        <w:pStyle w:val="FirstParagraph"/>
      </w:pPr>
      <w:r>
        <w:rPr>
          <w:bCs/>
          <w:b/>
        </w:rPr>
        <w:t xml:space="preserve">Project Name:</w:t>
      </w:r>
      <w:r>
        <w:t xml:space="preserve"> </w:t>
      </w:r>
      <w:r>
        <w:t xml:space="preserve">Architect</w:t>
      </w:r>
    </w:p>
    <w:p>
      <w:pPr>
        <w:pStyle w:val="BodyText"/>
      </w:pPr>
      <w:r>
        <w:rPr>
          <w:bCs/>
          <w:b/>
        </w:rPr>
        <w:t xml:space="preserve">Location:</w:t>
      </w:r>
      <w:r>
        <w:t xml:space="preserve"> </w:t>
      </w:r>
      <w:r>
        <w:t xml:space="preserve">Brazil, São Paulo</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The</w:t>
      </w:r>
      <w:r>
        <w:t xml:space="preserve"> </w:t>
      </w:r>
      <w:r>
        <w:rPr>
          <w:bCs/>
          <w:b/>
        </w:rPr>
        <w:t xml:space="preserve">Architect</w:t>
      </w:r>
      <w:r>
        <w:t xml:space="preserve"> </w:t>
      </w:r>
      <w:r>
        <w:t xml:space="preserve">project is designed to evaluate the structural integrity and adaptive capabilities of advanced architectural frameworks within high-density urban environments. This Experiment Protocol outlines the methodology for testing these frameworks specifically within the unique geographical, climatic, and socio-economic context of</w:t>
      </w:r>
      <w:r>
        <w:t xml:space="preserve"> </w:t>
      </w:r>
      <w:r>
        <w:rPr>
          <w:bCs/>
          <w:b/>
        </w:rPr>
        <w:t xml:space="preserve">Brazil, São Paulo</w:t>
      </w:r>
      <w:r>
        <w:t xml:space="preserve">. São Paulo, being one of the largest metropolitan areas in the Southern Hemisphere, presents a complex testing ground characterized by extreme verticality, diverse microclimates, and significant infrastructural challenges.</w:t>
      </w:r>
    </w:p>
    <w:p>
      <w:pPr>
        <w:pStyle w:val="BodyText"/>
      </w:pPr>
      <w:r>
        <w:t xml:space="preserve">The primary objective of the</w:t>
      </w:r>
      <w:r>
        <w:t xml:space="preserve"> </w:t>
      </w:r>
      <w:r>
        <w:rPr>
          <w:bCs/>
          <w:b/>
        </w:rPr>
        <w:t xml:space="preserve">Architect</w:t>
      </w:r>
      <w:r>
        <w:t xml:space="preserve"> </w:t>
      </w:r>
      <w:r>
        <w:t xml:space="preserve">experiment is to determine if the proposed modular design systems can withstand the specific stressors found in São Paulo, including high humidity, seismic micro-tremors, and rapid urban expansion. This document serves as the definitive guide for all researchers, engineers, and stakeholders involved in the execution of this study.</w:t>
      </w:r>
    </w:p>
    <w:bookmarkEnd w:id="20"/>
    <w:bookmarkStart w:id="21" w:name="objectives"/>
    <w:p>
      <w:pPr>
        <w:pStyle w:val="Heading2"/>
      </w:pPr>
      <w:r>
        <w:t xml:space="preserve">2. Objectives</w:t>
      </w:r>
    </w:p>
    <w:p>
      <w:pPr>
        <w:pStyle w:val="FirstParagraph"/>
      </w:pPr>
      <w:r>
        <w:t xml:space="preserve">The specific objectives of this Experiment Protocol for the</w:t>
      </w:r>
      <w:r>
        <w:t xml:space="preserve"> </w:t>
      </w:r>
      <w:r>
        <w:rPr>
          <w:bCs/>
          <w:b/>
        </w:rPr>
        <w:t xml:space="preserve">Architect</w:t>
      </w:r>
      <w:r>
        <w:t xml:space="preserve"> </w:t>
      </w:r>
      <w:r>
        <w:t xml:space="preserve">project in</w:t>
      </w:r>
      <w:r>
        <w:t xml:space="preserve"> </w:t>
      </w:r>
      <w:r>
        <w:rPr>
          <w:bCs/>
          <w:b/>
        </w:rPr>
        <w:t xml:space="preserve">Brazil, São Paulo</w:t>
      </w:r>
      <w:r>
        <w:t xml:space="preserve"> </w:t>
      </w:r>
      <w:r>
        <w:t xml:space="preserve">are as follows:</w:t>
      </w:r>
    </w:p>
    <w:p>
      <w:pPr>
        <w:numPr>
          <w:ilvl w:val="0"/>
          <w:numId w:val="1001"/>
        </w:numPr>
        <w:pStyle w:val="Compact"/>
      </w:pPr>
      <w:r>
        <w:t xml:space="preserve">To assess the thermal efficiency of the</w:t>
      </w:r>
      <w:r>
        <w:t xml:space="preserve"> </w:t>
      </w:r>
      <w:r>
        <w:rPr>
          <w:bCs/>
          <w:b/>
        </w:rPr>
        <w:t xml:space="preserve">Architect</w:t>
      </w:r>
      <w:r>
        <w:t xml:space="preserve"> </w:t>
      </w:r>
      <w:r>
        <w:t xml:space="preserve">framework against the subtropical climate of São Paulo.</w:t>
      </w:r>
    </w:p>
    <w:p>
      <w:pPr>
        <w:numPr>
          <w:ilvl w:val="0"/>
          <w:numId w:val="1001"/>
        </w:numPr>
        <w:pStyle w:val="Compact"/>
      </w:pPr>
      <w:r>
        <w:t xml:space="preserve">To evaluate the structural resilience of the materials used in</w:t>
      </w:r>
      <w:r>
        <w:t xml:space="preserve"> </w:t>
      </w:r>
      <w:r>
        <w:rPr>
          <w:bCs/>
          <w:b/>
        </w:rPr>
        <w:t xml:space="preserve">Architect</w:t>
      </w:r>
      <w:r>
        <w:t xml:space="preserve"> </w:t>
      </w:r>
      <w:r>
        <w:t xml:space="preserve">under conditions of high humidity and heavy rainfall typical of the region.</w:t>
      </w:r>
    </w:p>
    <w:p>
      <w:pPr>
        <w:numPr>
          <w:ilvl w:val="0"/>
          <w:numId w:val="1001"/>
        </w:numPr>
        <w:pStyle w:val="Compact"/>
      </w:pPr>
      <w:r>
        <w:t xml:space="preserve">To analyze the integration of</w:t>
      </w:r>
      <w:r>
        <w:t xml:space="preserve"> </w:t>
      </w:r>
      <w:r>
        <w:rPr>
          <w:bCs/>
          <w:b/>
        </w:rPr>
        <w:t xml:space="preserve">Architect</w:t>
      </w:r>
      <w:r>
        <w:t xml:space="preserve"> </w:t>
      </w:r>
      <w:r>
        <w:t xml:space="preserve">modules with existing urban infrastructure in São Paulo.</w:t>
      </w:r>
    </w:p>
    <w:p>
      <w:pPr>
        <w:numPr>
          <w:ilvl w:val="0"/>
          <w:numId w:val="1001"/>
        </w:numPr>
        <w:pStyle w:val="Compact"/>
      </w:pPr>
      <w:r>
        <w:t xml:space="preserve">To measure the environmental impact of deploying</w:t>
      </w:r>
      <w:r>
        <w:t xml:space="preserve"> </w:t>
      </w:r>
      <w:r>
        <w:rPr>
          <w:bCs/>
          <w:b/>
        </w:rPr>
        <w:t xml:space="preserve">Architect</w:t>
      </w:r>
      <w:r>
        <w:t xml:space="preserve"> </w:t>
      </w:r>
      <w:r>
        <w:t xml:space="preserve">solutions in a densely populated area.</w:t>
      </w:r>
    </w:p>
    <w:bookmarkEnd w:id="21"/>
    <w:bookmarkStart w:id="25" w:name="methodology"/>
    <w:p>
      <w:pPr>
        <w:pStyle w:val="Heading2"/>
      </w:pPr>
      <w:r>
        <w:t xml:space="preserve">3. Methodology</w:t>
      </w:r>
    </w:p>
    <w:bookmarkStart w:id="22" w:name="study-site-selection"/>
    <w:p>
      <w:pPr>
        <w:pStyle w:val="Heading3"/>
      </w:pPr>
      <w:r>
        <w:t xml:space="preserve">3.1 Study Site Selection</w:t>
      </w:r>
    </w:p>
    <w:p>
      <w:pPr>
        <w:pStyle w:val="FirstParagraph"/>
      </w:pPr>
      <w:r>
        <w:t xml:space="preserve">The experiment will be conducted in three distinct zones within</w:t>
      </w:r>
      <w:r>
        <w:t xml:space="preserve"> </w:t>
      </w:r>
      <w:r>
        <w:rPr>
          <w:bCs/>
          <w:b/>
        </w:rPr>
        <w:t xml:space="preserve">Brazil, São Paulo</w:t>
      </w:r>
      <w:r>
        <w:t xml:space="preserve"> </w:t>
      </w:r>
      <w:r>
        <w:t xml:space="preserve">to ensure a comprehensive dataset. These zones include:</w:t>
      </w:r>
    </w:p>
    <w:p>
      <w:pPr>
        <w:numPr>
          <w:ilvl w:val="0"/>
          <w:numId w:val="1002"/>
        </w:numPr>
        <w:pStyle w:val="Compact"/>
      </w:pPr>
      <w:r>
        <w:rPr>
          <w:bCs/>
          <w:b/>
        </w:rPr>
        <w:t xml:space="preserve">Zone A (Central Business District):</w:t>
      </w:r>
      <w:r>
        <w:t xml:space="preserve"> </w:t>
      </w:r>
      <w:r>
        <w:t xml:space="preserve">High-rise environment with significant wind load factors.</w:t>
      </w:r>
    </w:p>
    <w:p>
      <w:pPr>
        <w:numPr>
          <w:ilvl w:val="0"/>
          <w:numId w:val="1002"/>
        </w:numPr>
        <w:pStyle w:val="Compact"/>
      </w:pPr>
      <w:r>
        <w:rPr>
          <w:bCs/>
          <w:b/>
        </w:rPr>
        <w:t xml:space="preserve">Zone B (Residential High-Density):</w:t>
      </w:r>
      <w:r>
        <w:t xml:space="preserve"> </w:t>
      </w:r>
      <w:r>
        <w:t xml:space="preserve">Areas with limited space and high population density.</w:t>
      </w:r>
    </w:p>
    <w:p>
      <w:pPr>
        <w:numPr>
          <w:ilvl w:val="0"/>
          <w:numId w:val="1002"/>
        </w:numPr>
        <w:pStyle w:val="Compact"/>
      </w:pPr>
      <w:r>
        <w:rPr>
          <w:bCs/>
          <w:b/>
        </w:rPr>
        <w:t xml:space="preserve">Zone C (Peripheral Expansion):</w:t>
      </w:r>
      <w:r>
        <w:t xml:space="preserve"> </w:t>
      </w:r>
      <w:r>
        <w:t xml:space="preserve">Areas undergoing rapid development with variable soil conditions.</w:t>
      </w:r>
    </w:p>
    <w:bookmarkEnd w:id="22"/>
    <w:bookmarkStart w:id="23" w:name="experimental-design"/>
    <w:p>
      <w:pPr>
        <w:pStyle w:val="Heading3"/>
      </w:pPr>
      <w:r>
        <w:t xml:space="preserve">3.2 Experimental Design</w:t>
      </w:r>
    </w:p>
    <w:p>
      <w:pPr>
        <w:pStyle w:val="FirstParagraph"/>
      </w:pPr>
      <w:r>
        <w:t xml:space="preserve">The</w:t>
      </w:r>
      <w:r>
        <w:t xml:space="preserve"> </w:t>
      </w:r>
      <w:r>
        <w:rPr>
          <w:bCs/>
          <w:b/>
        </w:rPr>
        <w:t xml:space="preserve">Architect</w:t>
      </w:r>
      <w:r>
        <w:t xml:space="preserve"> </w:t>
      </w:r>
      <w:r>
        <w:t xml:space="preserve">framework will be deployed in controlled pilot structures within each zone. Each pilot structure will be equipped with sensors to monitor temperature, humidity, structural stress, and energy consumption. The experiment will run for a period of 12 months to capture seasonal variations specific to</w:t>
      </w:r>
      <w:r>
        <w:t xml:space="preserve"> </w:t>
      </w:r>
      <w:r>
        <w:rPr>
          <w:bCs/>
          <w:b/>
        </w:rPr>
        <w:t xml:space="preserve">Brazil, São Paulo</w:t>
      </w:r>
      <w:r>
        <w:t xml:space="preserve">.</w:t>
      </w:r>
    </w:p>
    <w:bookmarkEnd w:id="23"/>
    <w:bookmarkStart w:id="24" w:name="data-collection"/>
    <w:p>
      <w:pPr>
        <w:pStyle w:val="Heading3"/>
      </w:pPr>
      <w:r>
        <w:t xml:space="preserve">3.3 Data Collection</w:t>
      </w:r>
    </w:p>
    <w:p>
      <w:pPr>
        <w:pStyle w:val="FirstParagraph"/>
      </w:pPr>
      <w:r>
        <w:t xml:space="preserve">Data will be collected continuously using IoT-enabled sensors. Key metrics include:</w:t>
      </w:r>
    </w:p>
    <w:p>
      <w:pPr>
        <w:numPr>
          <w:ilvl w:val="0"/>
          <w:numId w:val="1003"/>
        </w:numPr>
        <w:pStyle w:val="Compact"/>
      </w:pPr>
      <w:r>
        <w:t xml:space="preserve">Internal and external temperature differentials.</w:t>
      </w:r>
    </w:p>
    <w:p>
      <w:pPr>
        <w:numPr>
          <w:ilvl w:val="0"/>
          <w:numId w:val="1003"/>
        </w:numPr>
        <w:pStyle w:val="Compact"/>
      </w:pPr>
      <w:r>
        <w:t xml:space="preserve">Humidity levels within the</w:t>
      </w:r>
      <w:r>
        <w:t xml:space="preserve"> </w:t>
      </w:r>
      <w:r>
        <w:rPr>
          <w:bCs/>
          <w:b/>
        </w:rPr>
        <w:t xml:space="preserve">Architect</w:t>
      </w:r>
      <w:r>
        <w:t xml:space="preserve"> </w:t>
      </w:r>
      <w:r>
        <w:t xml:space="preserve">modules.</w:t>
      </w:r>
    </w:p>
    <w:p>
      <w:pPr>
        <w:numPr>
          <w:ilvl w:val="0"/>
          <w:numId w:val="1003"/>
        </w:numPr>
        <w:pStyle w:val="Compact"/>
      </w:pPr>
      <w:r>
        <w:t xml:space="preserve">Structural deformation under load.</w:t>
      </w:r>
    </w:p>
    <w:p>
      <w:pPr>
        <w:numPr>
          <w:ilvl w:val="0"/>
          <w:numId w:val="1003"/>
        </w:numPr>
        <w:pStyle w:val="Compact"/>
      </w:pPr>
      <w:r>
        <w:t xml:space="preserve">Energy usage for cooling and heating.</w:t>
      </w:r>
    </w:p>
    <w:bookmarkEnd w:id="24"/>
    <w:bookmarkEnd w:id="25"/>
    <w:bookmarkStart w:id="26" w:name="materials-and-equipment"/>
    <w:p>
      <w:pPr>
        <w:pStyle w:val="Heading2"/>
      </w:pPr>
      <w:r>
        <w:t xml:space="preserve">4. Materials and Equipment</w:t>
      </w:r>
    </w:p>
    <w:p>
      <w:pPr>
        <w:pStyle w:val="FirstParagraph"/>
      </w:pPr>
      <w:r>
        <w:t xml:space="preserve">The materials used in the</w:t>
      </w:r>
      <w:r>
        <w:t xml:space="preserve"> </w:t>
      </w:r>
      <w:r>
        <w:rPr>
          <w:bCs/>
          <w:b/>
        </w:rPr>
        <w:t xml:space="preserve">Architect</w:t>
      </w:r>
      <w:r>
        <w:t xml:space="preserve"> </w:t>
      </w:r>
      <w:r>
        <w:t xml:space="preserve">project must comply with Brazilian standards (ABNT). Key materials include:</w:t>
      </w:r>
    </w:p>
    <w:p>
      <w:pPr>
        <w:numPr>
          <w:ilvl w:val="0"/>
          <w:numId w:val="1004"/>
        </w:numPr>
        <w:pStyle w:val="Compact"/>
      </w:pPr>
      <w:r>
        <w:t xml:space="preserve">High-strength concrete mixtures resistant to sulfate attack.</w:t>
      </w:r>
    </w:p>
    <w:p>
      <w:pPr>
        <w:numPr>
          <w:ilvl w:val="0"/>
          <w:numId w:val="1004"/>
        </w:numPr>
        <w:pStyle w:val="Compact"/>
      </w:pPr>
      <w:r>
        <w:t xml:space="preserve">Corrosion-resistant steel alloys suitable for the humid climate of São Paulo.</w:t>
      </w:r>
    </w:p>
    <w:p>
      <w:pPr>
        <w:numPr>
          <w:ilvl w:val="0"/>
          <w:numId w:val="1004"/>
        </w:numPr>
        <w:pStyle w:val="Compact"/>
      </w:pPr>
      <w:r>
        <w:t xml:space="preserve">Insulating glass units with low emissivity coatings.</w:t>
      </w:r>
    </w:p>
    <w:p>
      <w:pPr>
        <w:numPr>
          <w:ilvl w:val="0"/>
          <w:numId w:val="1004"/>
        </w:numPr>
        <w:pStyle w:val="Compact"/>
      </w:pPr>
      <w:r>
        <w:t xml:space="preserve">Smart sensors and data logging equipment.</w:t>
      </w:r>
    </w:p>
    <w:bookmarkEnd w:id="26"/>
    <w:bookmarkStart w:id="27" w:name="safety-and-ethical-considerations"/>
    <w:p>
      <w:pPr>
        <w:pStyle w:val="Heading2"/>
      </w:pPr>
      <w:r>
        <w:t xml:space="preserve">5. Safety and Ethical Considerations</w:t>
      </w:r>
    </w:p>
    <w:p>
      <w:pPr>
        <w:pStyle w:val="FirstParagraph"/>
      </w:pPr>
      <w:r>
        <w:t xml:space="preserve">Safety is paramount in this Experiment Protocol. All personnel involved in the</w:t>
      </w:r>
      <w:r>
        <w:t xml:space="preserve"> </w:t>
      </w:r>
      <w:r>
        <w:rPr>
          <w:bCs/>
          <w:b/>
        </w:rPr>
        <w:t xml:space="preserve">Architect</w:t>
      </w:r>
      <w:r>
        <w:t xml:space="preserve"> </w:t>
      </w:r>
      <w:r>
        <w:t xml:space="preserve">project must adhere to the safety regulations set by the Brazilian Ministry of Labor and Employment. Specific considerations for</w:t>
      </w:r>
      <w:r>
        <w:t xml:space="preserve"> </w:t>
      </w:r>
      <w:r>
        <w:rPr>
          <w:bCs/>
          <w:b/>
        </w:rPr>
        <w:t xml:space="preserve">Brazil, São Paulo</w:t>
      </w:r>
      <w:r>
        <w:t xml:space="preserve"> </w:t>
      </w:r>
      <w:r>
        <w:t xml:space="preserve">include:</w:t>
      </w:r>
    </w:p>
    <w:p>
      <w:pPr>
        <w:numPr>
          <w:ilvl w:val="0"/>
          <w:numId w:val="1005"/>
        </w:numPr>
        <w:pStyle w:val="Compact"/>
      </w:pPr>
      <w:r>
        <w:t xml:space="preserve">Ensuring the stability of pilot structures to prevent accidents in densely populated areas.</w:t>
      </w:r>
    </w:p>
    <w:p>
      <w:pPr>
        <w:numPr>
          <w:ilvl w:val="0"/>
          <w:numId w:val="1005"/>
        </w:numPr>
        <w:pStyle w:val="Compact"/>
      </w:pPr>
      <w:r>
        <w:t xml:space="preserve">Minimizing noise and disruption to local communities during construction and testing.</w:t>
      </w:r>
    </w:p>
    <w:p>
      <w:pPr>
        <w:numPr>
          <w:ilvl w:val="0"/>
          <w:numId w:val="1005"/>
        </w:numPr>
        <w:pStyle w:val="Compact"/>
      </w:pPr>
      <w:r>
        <w:t xml:space="preserve">Protecting the privacy of residents in nearby buildings from data collection activities.</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Site selection, permitting, and material procurement in São Paulo.</w:t>
            </w:r>
          </w:p>
        </w:tc>
      </w:tr>
      <w:tr>
        <w:tc>
          <w:tcPr/>
          <w:p>
            <w:pPr>
              <w:pStyle w:val="Compact"/>
              <w:jc w:val="left"/>
            </w:pPr>
            <w:r>
              <w:t xml:space="preserve">Construction</w:t>
            </w:r>
          </w:p>
        </w:tc>
        <w:tc>
          <w:tcPr/>
          <w:p>
            <w:pPr>
              <w:pStyle w:val="Compact"/>
              <w:jc w:val="left"/>
            </w:pPr>
            <w:r>
              <w:t xml:space="preserve">3 Months</w:t>
            </w:r>
          </w:p>
        </w:tc>
        <w:tc>
          <w:tcPr/>
          <w:p>
            <w:pPr>
              <w:pStyle w:val="Compact"/>
              <w:jc w:val="left"/>
            </w:pPr>
            <w:r>
              <w:t xml:space="preserve">Building the</w:t>
            </w:r>
            <w:r>
              <w:t xml:space="preserve"> </w:t>
            </w:r>
            <w:r>
              <w:rPr>
                <w:bCs/>
                <w:b/>
              </w:rPr>
              <w:t xml:space="preserve">Architect</w:t>
            </w:r>
            <w:r>
              <w:t xml:space="preserve"> </w:t>
            </w:r>
            <w:r>
              <w:t xml:space="preserve">pilot structures.</w:t>
            </w:r>
          </w:p>
        </w:tc>
      </w:tr>
      <w:tr>
        <w:tc>
          <w:tcPr/>
          <w:p>
            <w:pPr>
              <w:pStyle w:val="Compact"/>
              <w:jc w:val="left"/>
            </w:pPr>
            <w:r>
              <w:t xml:space="preserve">Testing</w:t>
            </w:r>
          </w:p>
        </w:tc>
        <w:tc>
          <w:tcPr/>
          <w:p>
            <w:pPr>
              <w:pStyle w:val="Compact"/>
              <w:jc w:val="left"/>
            </w:pPr>
            <w:r>
              <w:t xml:space="preserve">12 Months</w:t>
            </w:r>
          </w:p>
        </w:tc>
        <w:tc>
          <w:tcPr/>
          <w:p>
            <w:pPr>
              <w:pStyle w:val="Compact"/>
              <w:jc w:val="left"/>
            </w:pPr>
            <w:r>
              <w:t xml:space="preserve">Data collection and monitoring.</w:t>
            </w:r>
          </w:p>
        </w:tc>
      </w:tr>
      <w:tr>
        <w:tc>
          <w:tcPr/>
          <w:p>
            <w:pPr>
              <w:pStyle w:val="Compact"/>
              <w:jc w:val="left"/>
            </w:pPr>
            <w:r>
              <w:t xml:space="preserve">Analysis</w:t>
            </w:r>
          </w:p>
        </w:tc>
        <w:tc>
          <w:tcPr/>
          <w:p>
            <w:pPr>
              <w:pStyle w:val="Compact"/>
              <w:jc w:val="left"/>
            </w:pPr>
            <w:r>
              <w:t xml:space="preserve">3 Months</w:t>
            </w:r>
          </w:p>
        </w:tc>
        <w:tc>
          <w:tcPr/>
          <w:p>
            <w:pPr>
              <w:pStyle w:val="Compact"/>
              <w:jc w:val="left"/>
            </w:pPr>
            <w:r>
              <w:t xml:space="preserve">Data analysis and report generation.</w:t>
            </w:r>
          </w:p>
        </w:tc>
      </w:tr>
    </w:tbl>
    <w:bookmarkEnd w:id="28"/>
    <w:bookmarkStart w:id="29" w:name="expected-outcomes"/>
    <w:p>
      <w:pPr>
        <w:pStyle w:val="Heading2"/>
      </w:pPr>
      <w:r>
        <w:t xml:space="preserve">7. Expected Outcomes</w:t>
      </w:r>
    </w:p>
    <w:p>
      <w:pPr>
        <w:pStyle w:val="FirstParagraph"/>
      </w:pPr>
      <w:r>
        <w:t xml:space="preserve">The</w:t>
      </w:r>
      <w:r>
        <w:t xml:space="preserve"> </w:t>
      </w:r>
      <w:r>
        <w:rPr>
          <w:bCs/>
          <w:b/>
        </w:rPr>
        <w:t xml:space="preserve">Architect</w:t>
      </w:r>
      <w:r>
        <w:t xml:space="preserve"> </w:t>
      </w:r>
      <w:r>
        <w:t xml:space="preserve">experiment aims to provide valuable insights into the feasibility of advanced architectural frameworks in</w:t>
      </w:r>
      <w:r>
        <w:t xml:space="preserve"> </w:t>
      </w:r>
      <w:r>
        <w:rPr>
          <w:bCs/>
          <w:b/>
        </w:rPr>
        <w:t xml:space="preserve">Brazil, São Paulo</w:t>
      </w:r>
      <w:r>
        <w:t xml:space="preserve">. Expected outcomes include:</w:t>
      </w:r>
    </w:p>
    <w:p>
      <w:pPr>
        <w:numPr>
          <w:ilvl w:val="0"/>
          <w:numId w:val="1006"/>
        </w:numPr>
        <w:pStyle w:val="Compact"/>
      </w:pPr>
      <w:r>
        <w:t xml:space="preserve">A validated design framework for high-density urban environments.</w:t>
      </w:r>
    </w:p>
    <w:p>
      <w:pPr>
        <w:numPr>
          <w:ilvl w:val="0"/>
          <w:numId w:val="1006"/>
        </w:numPr>
        <w:pStyle w:val="Compact"/>
      </w:pPr>
      <w:r>
        <w:t xml:space="preserve">Recommendations for material selection based on local climate conditions.</w:t>
      </w:r>
    </w:p>
    <w:p>
      <w:pPr>
        <w:numPr>
          <w:ilvl w:val="0"/>
          <w:numId w:val="1006"/>
        </w:numPr>
        <w:pStyle w:val="Compact"/>
      </w:pPr>
      <w:r>
        <w:t xml:space="preserve">A model for sustainable urban development in São Paulo.</w:t>
      </w:r>
    </w:p>
    <w:bookmarkEnd w:id="29"/>
    <w:bookmarkStart w:id="30" w:name="conclusion"/>
    <w:p>
      <w:pPr>
        <w:pStyle w:val="Heading2"/>
      </w:pPr>
      <w:r>
        <w:t xml:space="preserve">8. Conclusion</w:t>
      </w:r>
    </w:p>
    <w:p>
      <w:pPr>
        <w:pStyle w:val="FirstParagraph"/>
      </w:pPr>
      <w:r>
        <w:t xml:space="preserve">This Experiment Protocol for the</w:t>
      </w:r>
      <w:r>
        <w:t xml:space="preserve"> </w:t>
      </w:r>
      <w:r>
        <w:rPr>
          <w:bCs/>
          <w:b/>
        </w:rPr>
        <w:t xml:space="preserve">Architect</w:t>
      </w:r>
      <w:r>
        <w:t xml:space="preserve"> </w:t>
      </w:r>
      <w:r>
        <w:t xml:space="preserve">project in</w:t>
      </w:r>
      <w:r>
        <w:t xml:space="preserve"> </w:t>
      </w:r>
      <w:r>
        <w:rPr>
          <w:bCs/>
          <w:b/>
        </w:rPr>
        <w:t xml:space="preserve">Brazil, São Paulo</w:t>
      </w:r>
      <w:r>
        <w:t xml:space="preserve"> </w:t>
      </w:r>
      <w:r>
        <w:t xml:space="preserve">provides a structured approach to evaluating innovative architectural solutions. By adhering to this protocol, we aim to contribute to the advancement of urban design and sustainability in one of the world's most dynamic cities.</w:t>
      </w:r>
    </w:p>
    <w:p>
      <w:pPr>
        <w:pStyle w:val="BodyText"/>
      </w:pPr>
      <w:r>
        <w:t xml:space="preserve">Note: This document is subject to review and approval by the relevant ethical and regulatory bodies in Brazil before the commencement of the experiment.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 São Paulo</dc:title>
  <dc:creator/>
  <dc:language>en</dc:language>
  <cp:keywords/>
  <dcterms:created xsi:type="dcterms:W3CDTF">2026-10-10T02:57:00Z</dcterms:created>
  <dcterms:modified xsi:type="dcterms:W3CDTF">2026-10-10T02:57:00Z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