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Chile</w:t>
      </w:r>
      <w:r>
        <w:t xml:space="preserve"> </w:t>
      </w:r>
      <w:r>
        <w:t xml:space="preserve">Santiago</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Chile Santiago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adaptability, and efficiency of the "Architect" system within the specific environmental and operational context of Chile Santiago. The primary objective is to assess how the Architect system interacts with local infrastructure, user behaviors, and environmental conditions unique to Santiago, Chile.</w:t>
      </w:r>
    </w:p>
    <w:p>
      <w:pPr>
        <w:pStyle w:val="BodyText"/>
      </w:pPr>
      <w:r>
        <w:t xml:space="preserve">The Architect system is designed to optimize complex processes through advanced algorithmic decision-making. This experiment aims to validate its capabilities in a real-world urban setting, focusing on scalability, reliability, and user satisfaction.</w:t>
      </w:r>
    </w:p>
    <w:bookmarkEnd w:id="21"/>
    <w:bookmarkStart w:id="22" w:name="scope-and-context"/>
    <w:p>
      <w:pPr>
        <w:pStyle w:val="Heading2"/>
      </w:pPr>
      <w:r>
        <w:t xml:space="preserve">2. Scope and Context</w:t>
      </w:r>
    </w:p>
    <w:p>
      <w:pPr>
        <w:pStyle w:val="FirstParagraph"/>
      </w:pPr>
      <w:r>
        <w:t xml:space="preserve">The experiment will be conducted in Chile Santiago, a metropolitan area characterized by diverse topography, varying climatic conditions, and a dynamic urban environment. Key factors influencing the experiment include:</w:t>
      </w:r>
    </w:p>
    <w:p>
      <w:pPr>
        <w:numPr>
          <w:ilvl w:val="0"/>
          <w:numId w:val="1001"/>
        </w:numPr>
        <w:pStyle w:val="Compact"/>
      </w:pPr>
      <w:r>
        <w:rPr>
          <w:bCs/>
          <w:b/>
        </w:rPr>
        <w:t xml:space="preserve">Geographical Factors:</w:t>
      </w:r>
      <w:r>
        <w:t xml:space="preserve"> </w:t>
      </w:r>
      <w:r>
        <w:t xml:space="preserve">Santiago's location in a valley surrounded by mountains affects connectivity and environmental variables.</w:t>
      </w:r>
    </w:p>
    <w:p>
      <w:pPr>
        <w:numPr>
          <w:ilvl w:val="0"/>
          <w:numId w:val="1001"/>
        </w:numPr>
        <w:pStyle w:val="Compact"/>
      </w:pPr>
      <w:r>
        <w:rPr>
          <w:bCs/>
          <w:b/>
        </w:rPr>
        <w:t xml:space="preserve">Urban Dynamics:</w:t>
      </w:r>
      <w:r>
        <w:t xml:space="preserve"> </w:t>
      </w:r>
      <w:r>
        <w:t xml:space="preserve">High population density and traffic patterns in central Santiago will test the system's responsiveness.</w:t>
      </w:r>
    </w:p>
    <w:p>
      <w:pPr>
        <w:numPr>
          <w:ilvl w:val="0"/>
          <w:numId w:val="1001"/>
        </w:numPr>
        <w:pStyle w:val="Compact"/>
      </w:pPr>
      <w:r>
        <w:rPr>
          <w:bCs/>
          <w:b/>
        </w:rPr>
        <w:t xml:space="preserve">Technological Infrastructure:</w:t>
      </w:r>
      <w:r>
        <w:t xml:space="preserve"> </w:t>
      </w:r>
      <w:r>
        <w:t xml:space="preserve">The availability and quality of internet connectivity and hardware in the region will be monitored.</w:t>
      </w:r>
    </w:p>
    <w:p>
      <w:pPr>
        <w:pStyle w:val="FirstParagraph"/>
      </w:pPr>
      <w:r>
        <w:t xml:space="preserve">The Architect system will be deployed across multiple sites in Santiago to ensure comprehensive data collection and analysis.</w:t>
      </w:r>
    </w:p>
    <w:bookmarkEnd w:id="22"/>
    <w:bookmarkStart w:id="26" w:name="methodology"/>
    <w:p>
      <w:pPr>
        <w:pStyle w:val="Heading2"/>
      </w:pPr>
      <w:r>
        <w:t xml:space="preserve">3. Methodology</w:t>
      </w:r>
    </w:p>
    <w:bookmarkStart w:id="23" w:name="deployment-strategy"/>
    <w:p>
      <w:pPr>
        <w:pStyle w:val="Heading3"/>
      </w:pPr>
      <w:r>
        <w:t xml:space="preserve">3.1 Deployment Strategy</w:t>
      </w:r>
    </w:p>
    <w:p>
      <w:pPr>
        <w:pStyle w:val="FirstParagraph"/>
      </w:pPr>
      <w:r>
        <w:t xml:space="preserve">The Architect system will be installed in three distinct zones within Chile Santiago:</w:t>
      </w:r>
    </w:p>
    <w:p>
      <w:pPr>
        <w:numPr>
          <w:ilvl w:val="0"/>
          <w:numId w:val="1002"/>
        </w:numPr>
        <w:pStyle w:val="Compact"/>
      </w:pPr>
      <w:r>
        <w:rPr>
          <w:bCs/>
          <w:b/>
        </w:rPr>
        <w:t xml:space="preserve">Zone A:</w:t>
      </w:r>
      <w:r>
        <w:t xml:space="preserve"> </w:t>
      </w:r>
      <w:r>
        <w:t xml:space="preserve">Central Business District (CBD) – High traffic and connectivity.</w:t>
      </w:r>
    </w:p>
    <w:p>
      <w:pPr>
        <w:numPr>
          <w:ilvl w:val="0"/>
          <w:numId w:val="1002"/>
        </w:numPr>
        <w:pStyle w:val="Compact"/>
      </w:pPr>
      <w:r>
        <w:rPr>
          <w:bCs/>
          <w:b/>
        </w:rPr>
        <w:t xml:space="preserve">Zone B:</w:t>
      </w:r>
      <w:r>
        <w:t xml:space="preserve"> </w:t>
      </w:r>
      <w:r>
        <w:t xml:space="preserve">Residential Area – Moderate traffic and variable connectivity.</w:t>
      </w:r>
    </w:p>
    <w:p>
      <w:pPr>
        <w:numPr>
          <w:ilvl w:val="0"/>
          <w:numId w:val="1002"/>
        </w:numPr>
        <w:pStyle w:val="Compact"/>
      </w:pPr>
      <w:r>
        <w:rPr>
          <w:bCs/>
          <w:b/>
        </w:rPr>
        <w:t xml:space="preserve">Zone C:</w:t>
      </w:r>
      <w:r>
        <w:t xml:space="preserve"> </w:t>
      </w:r>
      <w:r>
        <w:t xml:space="preserve">Industrial Area – Specialized use cases and potential environmental challenges.</w:t>
      </w:r>
    </w:p>
    <w:p>
      <w:pPr>
        <w:pStyle w:val="FirstParagraph"/>
      </w:pPr>
      <w:r>
        <w:t xml:space="preserve">Each zone will have dedicated hardware and software configurations tailored to local conditions.</w:t>
      </w:r>
    </w:p>
    <w:bookmarkEnd w:id="23"/>
    <w:bookmarkStart w:id="24" w:name="data-collection"/>
    <w:p>
      <w:pPr>
        <w:pStyle w:val="Heading3"/>
      </w:pPr>
      <w:r>
        <w:t xml:space="preserve">3.2 Data Collection</w:t>
      </w:r>
    </w:p>
    <w:p>
      <w:pPr>
        <w:pStyle w:val="FirstParagraph"/>
      </w:pPr>
      <w:r>
        <w:t xml:space="preserve">Data will be collected continuously over a period of 30 days. Key metrics include:</w:t>
      </w:r>
    </w:p>
    <w:p>
      <w:pPr>
        <w:numPr>
          <w:ilvl w:val="0"/>
          <w:numId w:val="1003"/>
        </w:numPr>
        <w:pStyle w:val="Compact"/>
      </w:pPr>
      <w:r>
        <w:t xml:space="preserve">System uptime and response times.</w:t>
      </w:r>
    </w:p>
    <w:p>
      <w:pPr>
        <w:numPr>
          <w:ilvl w:val="0"/>
          <w:numId w:val="1003"/>
        </w:numPr>
        <w:pStyle w:val="Compact"/>
      </w:pPr>
      <w:r>
        <w:t xml:space="preserve">User interaction logs and feedback.</w:t>
      </w:r>
    </w:p>
    <w:p>
      <w:pPr>
        <w:numPr>
          <w:ilvl w:val="0"/>
          <w:numId w:val="1003"/>
        </w:numPr>
        <w:pStyle w:val="Compact"/>
      </w:pPr>
      <w:r>
        <w:t xml:space="preserve">Environmental data (temperature, humidity, air quality).</w:t>
      </w:r>
    </w:p>
    <w:p>
      <w:pPr>
        <w:numPr>
          <w:ilvl w:val="0"/>
          <w:numId w:val="1003"/>
        </w:numPr>
        <w:pStyle w:val="Compact"/>
      </w:pPr>
      <w:r>
        <w:t xml:space="preserve">Network performance metrics (latency, bandwidth usage).</w:t>
      </w:r>
    </w:p>
    <w:p>
      <w:pPr>
        <w:pStyle w:val="FirstParagraph"/>
      </w:pPr>
      <w:r>
        <w:t xml:space="preserve">All data will be anonymized and stored securely in compliance with Chilean data protection regulations.</w:t>
      </w:r>
    </w:p>
    <w:bookmarkEnd w:id="24"/>
    <w:bookmarkStart w:id="25" w:name="control-variables"/>
    <w:p>
      <w:pPr>
        <w:pStyle w:val="Heading3"/>
      </w:pPr>
      <w:r>
        <w:t xml:space="preserve">3.3 Control Variables</w:t>
      </w:r>
    </w:p>
    <w:p>
      <w:pPr>
        <w:pStyle w:val="FirstParagraph"/>
      </w:pPr>
      <w:r>
        <w:t xml:space="preserve">To ensure the validity of the experiment, the following variables will be controlled:</w:t>
      </w:r>
    </w:p>
    <w:p>
      <w:pPr>
        <w:numPr>
          <w:ilvl w:val="0"/>
          <w:numId w:val="1004"/>
        </w:numPr>
        <w:pStyle w:val="Compact"/>
      </w:pPr>
      <w:r>
        <w:t xml:space="preserve">Software version of the Architect system.</w:t>
      </w:r>
    </w:p>
    <w:p>
      <w:pPr>
        <w:numPr>
          <w:ilvl w:val="0"/>
          <w:numId w:val="1004"/>
        </w:numPr>
        <w:pStyle w:val="Compact"/>
      </w:pPr>
      <w:r>
        <w:t xml:space="preserve">Hardware specifications across all deployment sites.</w:t>
      </w:r>
    </w:p>
    <w:p>
      <w:pPr>
        <w:numPr>
          <w:ilvl w:val="0"/>
          <w:numId w:val="1004"/>
        </w:numPr>
        <w:pStyle w:val="Compact"/>
      </w:pPr>
      <w:r>
        <w:t xml:space="preserve">Standardized user training and support protocols.</w:t>
      </w:r>
    </w:p>
    <w:bookmarkEnd w:id="25"/>
    <w:bookmarkEnd w:id="26"/>
    <w:bookmarkStart w:id="27" w:name="roles-and-responsibilities"/>
    <w:p>
      <w:pPr>
        <w:pStyle w:val="Heading2"/>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Oversee the entire experiment, ensure compliance with the protocol, and report findings.</w:t>
            </w:r>
          </w:p>
        </w:tc>
      </w:tr>
      <w:tr>
        <w:tc>
          <w:tcPr/>
          <w:p>
            <w:pPr>
              <w:pStyle w:val="Compact"/>
              <w:jc w:val="left"/>
            </w:pPr>
            <w:r>
              <w:t xml:space="preserve">Technical Team</w:t>
            </w:r>
          </w:p>
        </w:tc>
        <w:tc>
          <w:tcPr/>
          <w:p>
            <w:pPr>
              <w:pStyle w:val="Compact"/>
              <w:jc w:val="left"/>
            </w:pPr>
            <w:r>
              <w:t xml:space="preserve">Deploy and maintain the Architect system, troubleshoot issues, and collect technical data.</w:t>
            </w:r>
          </w:p>
        </w:tc>
      </w:tr>
      <w:tr>
        <w:tc>
          <w:tcPr/>
          <w:p>
            <w:pPr>
              <w:pStyle w:val="Compact"/>
              <w:jc w:val="left"/>
            </w:pPr>
            <w:r>
              <w:t xml:space="preserve">Data Analysts</w:t>
            </w:r>
          </w:p>
        </w:tc>
        <w:tc>
          <w:tcPr/>
          <w:p>
            <w:pPr>
              <w:pStyle w:val="Compact"/>
              <w:jc w:val="left"/>
            </w:pPr>
            <w:r>
              <w:t xml:space="preserve">Analyze collected data, generate reports, and identify trends or anomalies.</w:t>
            </w:r>
          </w:p>
        </w:tc>
      </w:tr>
      <w:tr>
        <w:tc>
          <w:tcPr/>
          <w:p>
            <w:pPr>
              <w:pStyle w:val="Compact"/>
              <w:jc w:val="left"/>
            </w:pPr>
            <w:r>
              <w:t xml:space="preserve">Local Coordinators</w:t>
            </w:r>
          </w:p>
        </w:tc>
        <w:tc>
          <w:tcPr/>
          <w:p>
            <w:pPr>
              <w:pStyle w:val="Compact"/>
              <w:jc w:val="left"/>
            </w:pPr>
            <w:r>
              <w:t xml:space="preserve">Facilitate communication with local stakeholders, manage site access, and ensure cultural sensitivity.</w:t>
            </w:r>
          </w:p>
        </w:tc>
      </w:tr>
    </w:tbl>
    <w:bookmarkEnd w:id="27"/>
    <w:bookmarkStart w:id="28" w:name="risk-management"/>
    <w:p>
      <w:pPr>
        <w:pStyle w:val="Heading2"/>
      </w:pPr>
      <w:r>
        <w:t xml:space="preserve">5. Risk Management</w:t>
      </w:r>
    </w:p>
    <w:p>
      <w:pPr>
        <w:pStyle w:val="FirstParagraph"/>
      </w:pPr>
      <w:r>
        <w:t xml:space="preserve">Potential risks and mitigation strategies include:</w:t>
      </w:r>
    </w:p>
    <w:p>
      <w:pPr>
        <w:numPr>
          <w:ilvl w:val="0"/>
          <w:numId w:val="1005"/>
        </w:numPr>
        <w:pStyle w:val="Compact"/>
      </w:pPr>
      <w:r>
        <w:rPr>
          <w:bCs/>
          <w:b/>
        </w:rPr>
        <w:t xml:space="preserve">Technical Failures:</w:t>
      </w:r>
      <w:r>
        <w:t xml:space="preserve"> </w:t>
      </w:r>
      <w:r>
        <w:t xml:space="preserve">Regular backups and redundant systems will be in place.</w:t>
      </w:r>
    </w:p>
    <w:p>
      <w:pPr>
        <w:numPr>
          <w:ilvl w:val="0"/>
          <w:numId w:val="1005"/>
        </w:numPr>
        <w:pStyle w:val="Compact"/>
      </w:pPr>
      <w:r>
        <w:rPr>
          <w:bCs/>
          <w:b/>
        </w:rPr>
        <w:t xml:space="preserve">Data Privacy Concerns:</w:t>
      </w:r>
      <w:r>
        <w:t xml:space="preserve"> </w:t>
      </w:r>
      <w:r>
        <w:t xml:space="preserve">Strict adherence to Chilean data protection laws and anonymization of user data.</w:t>
      </w:r>
    </w:p>
    <w:p>
      <w:pPr>
        <w:numPr>
          <w:ilvl w:val="0"/>
          <w:numId w:val="1005"/>
        </w:numPr>
        <w:pStyle w:val="Compact"/>
      </w:pPr>
      <w:r>
        <w:rPr>
          <w:bCs/>
          <w:b/>
        </w:rPr>
        <w:t xml:space="preserve">Environmental Factors:</w:t>
      </w:r>
      <w:r>
        <w:t xml:space="preserve"> </w:t>
      </w:r>
      <w:r>
        <w:t xml:space="preserve">Equipment will be housed in climate-controlled environments to protect against Santiago's variable weather.</w:t>
      </w:r>
    </w:p>
    <w:p>
      <w:pPr>
        <w:numPr>
          <w:ilvl w:val="0"/>
          <w:numId w:val="1005"/>
        </w:numPr>
        <w:pStyle w:val="Compact"/>
      </w:pPr>
      <w:r>
        <w:rPr>
          <w:bCs/>
          <w:b/>
        </w:rPr>
        <w:t xml:space="preserve">User Resistance:</w:t>
      </w:r>
      <w:r>
        <w:t xml:space="preserve"> </w:t>
      </w:r>
      <w:r>
        <w:t xml:space="preserve">Comprehensive training and support will be provided to ensure smooth adoption.</w:t>
      </w:r>
    </w:p>
    <w:bookmarkEnd w:id="28"/>
    <w:bookmarkStart w:id="29" w:name="ethical-considerations"/>
    <w:p>
      <w:pPr>
        <w:pStyle w:val="Heading2"/>
      </w:pPr>
      <w:r>
        <w:t xml:space="preserve">6. Ethical Considerations</w:t>
      </w:r>
    </w:p>
    <w:p>
      <w:pPr>
        <w:pStyle w:val="FirstParagraph"/>
      </w:pPr>
      <w:r>
        <w:t xml:space="preserve">This experiment adheres to the highest ethical standards. All participants will provide informed consent, and their rights to privacy and data protection will be respected. The Architect system will be used solely for the purposes outlined in this protocol, and any data collected will be used responsibly and transparently.</w:t>
      </w:r>
    </w:p>
    <w:bookmarkEnd w:id="29"/>
    <w:bookmarkStart w:id="30" w:name="timeline"/>
    <w:p>
      <w:pPr>
        <w:pStyle w:val="Heading2"/>
      </w:pPr>
      <w:r>
        <w:t xml:space="preserve">7. Timeline</w:t>
      </w:r>
    </w:p>
    <w:p>
      <w:pPr>
        <w:numPr>
          <w:ilvl w:val="0"/>
          <w:numId w:val="1006"/>
        </w:numPr>
        <w:pStyle w:val="Compact"/>
      </w:pPr>
      <w:r>
        <w:rPr>
          <w:bCs/>
          <w:b/>
        </w:rPr>
        <w:t xml:space="preserve">Week 1:</w:t>
      </w:r>
      <w:r>
        <w:t xml:space="preserve"> </w:t>
      </w:r>
      <w:r>
        <w:t xml:space="preserve">Preparation and deployment of the Architect system in all zones.</w:t>
      </w:r>
    </w:p>
    <w:p>
      <w:pPr>
        <w:numPr>
          <w:ilvl w:val="0"/>
          <w:numId w:val="1006"/>
        </w:numPr>
        <w:pStyle w:val="Compact"/>
      </w:pPr>
      <w:r>
        <w:rPr>
          <w:bCs/>
          <w:b/>
        </w:rPr>
        <w:t xml:space="preserve">Weeks 2-5:</w:t>
      </w:r>
      <w:r>
        <w:t xml:space="preserve"> </w:t>
      </w:r>
      <w:r>
        <w:t xml:space="preserve">Active data collection and monitoring.</w:t>
      </w:r>
    </w:p>
    <w:p>
      <w:pPr>
        <w:numPr>
          <w:ilvl w:val="0"/>
          <w:numId w:val="1006"/>
        </w:numPr>
        <w:pStyle w:val="Compact"/>
      </w:pPr>
      <w:r>
        <w:rPr>
          <w:bCs/>
          <w:b/>
        </w:rPr>
        <w:t xml:space="preserve">Week 6:</w:t>
      </w:r>
      <w:r>
        <w:t xml:space="preserve"> </w:t>
      </w:r>
      <w:r>
        <w:t xml:space="preserve">Data analysis and preliminary reporting.</w:t>
      </w:r>
    </w:p>
    <w:p>
      <w:pPr>
        <w:numPr>
          <w:ilvl w:val="0"/>
          <w:numId w:val="1006"/>
        </w:numPr>
        <w:pStyle w:val="Compact"/>
      </w:pPr>
      <w:r>
        <w:rPr>
          <w:bCs/>
          <w:b/>
        </w:rPr>
        <w:t xml:space="preserve">Week 7:</w:t>
      </w:r>
      <w:r>
        <w:t xml:space="preserve"> </w:t>
      </w:r>
      <w:r>
        <w:t xml:space="preserve">Final report compilation and stakeholder presentation.</w:t>
      </w:r>
    </w:p>
    <w:bookmarkEnd w:id="30"/>
    <w:bookmarkStart w:id="31" w:name="expected-outcomes"/>
    <w:p>
      <w:pPr>
        <w:pStyle w:val="Heading2"/>
      </w:pPr>
      <w:r>
        <w:t xml:space="preserve">8. Expected Outcomes</w:t>
      </w:r>
    </w:p>
    <w:p>
      <w:pPr>
        <w:pStyle w:val="FirstParagraph"/>
      </w:pPr>
      <w:r>
        <w:t xml:space="preserve">The experiment aims to achieve the following outcomes:</w:t>
      </w:r>
    </w:p>
    <w:p>
      <w:pPr>
        <w:numPr>
          <w:ilvl w:val="0"/>
          <w:numId w:val="1007"/>
        </w:numPr>
        <w:pStyle w:val="Compact"/>
      </w:pPr>
      <w:r>
        <w:t xml:space="preserve">Validation of the Architect system's performance in the Chile Santiago environment.</w:t>
      </w:r>
    </w:p>
    <w:p>
      <w:pPr>
        <w:numPr>
          <w:ilvl w:val="0"/>
          <w:numId w:val="1007"/>
        </w:numPr>
        <w:pStyle w:val="Compact"/>
      </w:pPr>
      <w:r>
        <w:t xml:space="preserve">Identification of any necessary adjustments or improvements to the system.</w:t>
      </w:r>
    </w:p>
    <w:p>
      <w:pPr>
        <w:numPr>
          <w:ilvl w:val="0"/>
          <w:numId w:val="1007"/>
        </w:numPr>
        <w:pStyle w:val="Compact"/>
      </w:pPr>
      <w:r>
        <w:t xml:space="preserve">Insights into user behavior and preferences in the local context.</w:t>
      </w:r>
    </w:p>
    <w:p>
      <w:pPr>
        <w:numPr>
          <w:ilvl w:val="0"/>
          <w:numId w:val="1007"/>
        </w:numPr>
        <w:pStyle w:val="Compact"/>
      </w:pPr>
      <w:r>
        <w:t xml:space="preserve">A comprehensive report detailing the experiment's findings and recommendations.</w:t>
      </w:r>
    </w:p>
    <w:bookmarkEnd w:id="31"/>
    <w:bookmarkStart w:id="32" w:name="conclusion"/>
    <w:p>
      <w:pPr>
        <w:pStyle w:val="Heading2"/>
      </w:pPr>
      <w:r>
        <w:t xml:space="preserve">9. Conclusion</w:t>
      </w:r>
    </w:p>
    <w:p>
      <w:pPr>
        <w:pStyle w:val="FirstParagraph"/>
      </w:pPr>
      <w:r>
        <w:t xml:space="preserve">This Experiment Protocol provides a structured approach to evaluating the Architect system in Chile Santiago. By carefully controlling variables, managing risks, and adhering to ethical standards, we aim to generate valuable insights that will contribute to the system's ongoing development and optimization.</w:t>
      </w:r>
    </w:p>
    <w:bookmarkEnd w:id="32"/>
    <w:p>
      <w:pPr>
        <w:pStyle w:val="BodyText"/>
      </w:pPr>
      <w:r>
        <w:t xml:space="preserve">Document prepared by the Technical Research Team. For inquiries, please contact the Project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Chile Santiago</dc:title>
  <dc:creator/>
  <dc:language>en</dc:language>
  <cp:keywords/>
  <dcterms:created xsi:type="dcterms:W3CDTF">2026-10-10T02:27:33Z</dcterms:created>
  <dcterms:modified xsi:type="dcterms:W3CDTF">2026-10-10T02:27:33Z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