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Egypt</w:t>
      </w:r>
      <w:r>
        <w:t xml:space="preserve"> </w:t>
      </w:r>
      <w:r>
        <w:t xml:space="preserve">Cairo</w:t>
      </w:r>
    </w:p>
    <w:bookmarkStart w:id="31" w:name="experiment-protocol-architect"/>
    <w:p>
      <w:pPr>
        <w:pStyle w:val="Heading1"/>
      </w:pPr>
      <w:r>
        <w:t xml:space="preserve">Experiment Protocol: Architect</w:t>
      </w:r>
    </w:p>
    <w:p>
      <w:pPr>
        <w:pStyle w:val="FirstParagraph"/>
      </w:pPr>
      <w:r>
        <w:rPr>
          <w:bCs/>
          <w:b/>
        </w:rPr>
        <w:t xml:space="preserve">Location:</w:t>
      </w:r>
      <w:r>
        <w:t xml:space="preserve"> </w:t>
      </w:r>
      <w:r>
        <w:t xml:space="preserve">Egypt Cairo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usability, and cultural adaptability of the "Architect" system within the urban context of Egypt Cairo. The primary objective is to assess how the Architect platform facilitates urban planning, architectural design, and infrastructure development in a rapidly growing metropolis characterized by unique climatic conditions, historical constraints, and high-density living environments.</w:t>
      </w:r>
    </w:p>
    <w:p>
      <w:pPr>
        <w:pStyle w:val="BodyText"/>
      </w:pPr>
      <w:r>
        <w:t xml:space="preserve">The experiment aims to determine if the Architect system can effectively integrate local building codes, optimize resource usage for sustainability, and enhance collaboration among stakeholders in Cairo's construction sector.</w:t>
      </w:r>
    </w:p>
    <w:bookmarkEnd w:id="20"/>
    <w:bookmarkStart w:id="21" w:name="scope-and-context"/>
    <w:p>
      <w:pPr>
        <w:pStyle w:val="Heading2"/>
      </w:pPr>
      <w:r>
        <w:t xml:space="preserve">2. Scope and Context</w:t>
      </w:r>
    </w:p>
    <w:p>
      <w:pPr>
        <w:pStyle w:val="FirstParagraph"/>
      </w:pPr>
      <w:r>
        <w:t xml:space="preserve">The scope of this experiment is limited to selected districts in Egypt Cairo, including New Cairo, Maadi, and Downtown Cairo. These areas represent a diverse range of architectural challenges, from modern high-rise developments to the preservation of historic structures.</w:t>
      </w:r>
    </w:p>
    <w:p>
      <w:pPr>
        <w:pStyle w:val="BodyText"/>
      </w:pPr>
      <w:r>
        <w:t xml:space="preserve">The Architect system will be tested in scenarios involving residential complexes, commercial hubs, and public infrastructure projects. The protocol considers the specific environmental factors of Egypt Cairo, such as high temperatures, dust levels, and water scarcity, which are critical parameters for the Architect's algorithmic recommendations.</w:t>
      </w:r>
    </w:p>
    <w:bookmarkEnd w:id="21"/>
    <w:bookmarkStart w:id="22" w:name="participants-and-roles"/>
    <w:p>
      <w:pPr>
        <w:pStyle w:val="Heading2"/>
      </w:pPr>
      <w:r>
        <w:t xml:space="preserve">3. Participants and Roles</w:t>
      </w:r>
    </w:p>
    <w:p>
      <w:pPr>
        <w:pStyle w:val="FirstParagraph"/>
      </w:pPr>
      <w:r>
        <w:t xml:space="preserve">The experiment involves a multidisciplinary team of professionals based in Egypt Cairo:</w:t>
      </w:r>
    </w:p>
    <w:p>
      <w:pPr>
        <w:numPr>
          <w:ilvl w:val="0"/>
          <w:numId w:val="1001"/>
        </w:numPr>
        <w:pStyle w:val="Compact"/>
      </w:pPr>
      <w:r>
        <w:rPr>
          <w:bCs/>
          <w:b/>
        </w:rPr>
        <w:t xml:space="preserve">Lead Architects:</w:t>
      </w:r>
      <w:r>
        <w:t xml:space="preserve"> </w:t>
      </w:r>
      <w:r>
        <w:t xml:space="preserve">Responsible for inputting design requirements and evaluating the Architect's output.</w:t>
      </w:r>
    </w:p>
    <w:p>
      <w:pPr>
        <w:numPr>
          <w:ilvl w:val="0"/>
          <w:numId w:val="1001"/>
        </w:numPr>
        <w:pStyle w:val="Compact"/>
      </w:pPr>
      <w:r>
        <w:rPr>
          <w:bCs/>
          <w:b/>
        </w:rPr>
        <w:t xml:space="preserve">Urban Planners:</w:t>
      </w:r>
      <w:r>
        <w:t xml:space="preserve"> </w:t>
      </w:r>
      <w:r>
        <w:t xml:space="preserve">Assess the system's ability to align with Cairo's master plans and zoning regulations.</w:t>
      </w:r>
    </w:p>
    <w:p>
      <w:pPr>
        <w:numPr>
          <w:ilvl w:val="0"/>
          <w:numId w:val="1001"/>
        </w:numPr>
        <w:pStyle w:val="Compact"/>
      </w:pPr>
      <w:r>
        <w:rPr>
          <w:bCs/>
          <w:b/>
        </w:rPr>
        <w:t xml:space="preserve">Engineers:</w:t>
      </w:r>
      <w:r>
        <w:t xml:space="preserve"> </w:t>
      </w:r>
      <w:r>
        <w:t xml:space="preserve">Verify structural integrity and sustainability metrics generated by the Architect.</w:t>
      </w:r>
    </w:p>
    <w:p>
      <w:pPr>
        <w:numPr>
          <w:ilvl w:val="0"/>
          <w:numId w:val="1001"/>
        </w:numPr>
        <w:pStyle w:val="Compact"/>
      </w:pPr>
      <w:r>
        <w:rPr>
          <w:bCs/>
          <w:b/>
        </w:rPr>
        <w:t xml:space="preserve">Local Authorities:</w:t>
      </w:r>
      <w:r>
        <w:t xml:space="preserve"> </w:t>
      </w:r>
      <w:r>
        <w:t xml:space="preserve">Provide feedback on compliance with Egyptian building codes and regulations.</w:t>
      </w:r>
    </w:p>
    <w:p>
      <w:pPr>
        <w:numPr>
          <w:ilvl w:val="0"/>
          <w:numId w:val="1001"/>
        </w:numPr>
        <w:pStyle w:val="Compact"/>
      </w:pPr>
      <w:r>
        <w:rPr>
          <w:bCs/>
          <w:b/>
        </w:rPr>
        <w:t xml:space="preserve">Community Representatives:</w:t>
      </w:r>
      <w:r>
        <w:t xml:space="preserve"> </w:t>
      </w:r>
      <w:r>
        <w:t xml:space="preserve">Offer insights on cultural preferences and social impact.</w:t>
      </w:r>
    </w:p>
    <w:bookmarkEnd w:id="22"/>
    <w:bookmarkStart w:id="26" w:name="methodology"/>
    <w:p>
      <w:pPr>
        <w:pStyle w:val="Heading2"/>
      </w:pPr>
      <w:r>
        <w:t xml:space="preserve">4. Methodology</w:t>
      </w:r>
    </w:p>
    <w:p>
      <w:pPr>
        <w:pStyle w:val="FirstParagraph"/>
      </w:pPr>
      <w:r>
        <w:t xml:space="preserve">The experiment will be conducted in three phases over a period of six months.</w:t>
      </w:r>
    </w:p>
    <w:bookmarkStart w:id="23" w:name="phase-1-preparation-and-calibration"/>
    <w:p>
      <w:pPr>
        <w:pStyle w:val="Heading3"/>
      </w:pPr>
      <w:r>
        <w:t xml:space="preserve">Phase 1: Preparation and Calibration</w:t>
      </w:r>
    </w:p>
    <w:p>
      <w:pPr>
        <w:pStyle w:val="FirstParagraph"/>
      </w:pPr>
      <w:r>
        <w:t xml:space="preserve">In this phase, the Architect system will be calibrated to the specific conditions of Egypt Cairo. This includes:</w:t>
      </w:r>
    </w:p>
    <w:p>
      <w:pPr>
        <w:numPr>
          <w:ilvl w:val="0"/>
          <w:numId w:val="1002"/>
        </w:numPr>
        <w:pStyle w:val="Compact"/>
      </w:pPr>
      <w:r>
        <w:t xml:space="preserve">Inputting local climate data, such as temperature ranges and solar radiation levels.</w:t>
      </w:r>
    </w:p>
    <w:p>
      <w:pPr>
        <w:numPr>
          <w:ilvl w:val="0"/>
          <w:numId w:val="1002"/>
        </w:numPr>
        <w:pStyle w:val="Compact"/>
      </w:pPr>
      <w:r>
        <w:t xml:space="preserve">Integrating Egyptian building codes and zoning laws into the system's database.</w:t>
      </w:r>
    </w:p>
    <w:p>
      <w:pPr>
        <w:numPr>
          <w:ilvl w:val="0"/>
          <w:numId w:val="1002"/>
        </w:numPr>
        <w:pStyle w:val="Compact"/>
      </w:pPr>
      <w:r>
        <w:t xml:space="preserve">Training participants on the use of the Architect platform.</w:t>
      </w:r>
    </w:p>
    <w:bookmarkEnd w:id="23"/>
    <w:bookmarkStart w:id="24" w:name="phase-2-implementation-and-testing"/>
    <w:p>
      <w:pPr>
        <w:pStyle w:val="Heading3"/>
      </w:pPr>
      <w:r>
        <w:t xml:space="preserve">Phase 2: Implementation and Testing</w:t>
      </w:r>
    </w:p>
    <w:p>
      <w:pPr>
        <w:pStyle w:val="FirstParagraph"/>
      </w:pPr>
      <w:r>
        <w:t xml:space="preserve">Participants will use the Architect system to develop designs for three pilot projects in different districts of Egypt Cairo. The system will generate proposals for layout, materials, energy efficiency, and cost estimation. Key activities include:</w:t>
      </w:r>
    </w:p>
    <w:p>
      <w:pPr>
        <w:numPr>
          <w:ilvl w:val="0"/>
          <w:numId w:val="1003"/>
        </w:numPr>
        <w:pStyle w:val="Compact"/>
      </w:pPr>
      <w:r>
        <w:t xml:space="preserve">Comparing Architect-generated designs with traditional design methods.</w:t>
      </w:r>
    </w:p>
    <w:p>
      <w:pPr>
        <w:numPr>
          <w:ilvl w:val="0"/>
          <w:numId w:val="1003"/>
        </w:numPr>
        <w:pStyle w:val="Compact"/>
      </w:pPr>
      <w:r>
        <w:t xml:space="preserve">Evaluating the system's ability to optimize space in high-density areas.</w:t>
      </w:r>
    </w:p>
    <w:p>
      <w:pPr>
        <w:numPr>
          <w:ilvl w:val="0"/>
          <w:numId w:val="1003"/>
        </w:numPr>
        <w:pStyle w:val="Compact"/>
      </w:pPr>
      <w:r>
        <w:t xml:space="preserve">Assessing the accuracy of cost and resource predictions.</w:t>
      </w:r>
    </w:p>
    <w:bookmarkEnd w:id="24"/>
    <w:bookmarkStart w:id="25" w:name="phase-3-evaluation-and-feedback"/>
    <w:p>
      <w:pPr>
        <w:pStyle w:val="Heading3"/>
      </w:pPr>
      <w:r>
        <w:t xml:space="preserve">Phase 3: Evaluation and Feedback</w:t>
      </w:r>
    </w:p>
    <w:p>
      <w:pPr>
        <w:pStyle w:val="FirstParagraph"/>
      </w:pPr>
      <w:r>
        <w:t xml:space="preserve">At the end of the testing period, a comprehensive evaluation will be conducted. This involves:</w:t>
      </w:r>
    </w:p>
    <w:p>
      <w:pPr>
        <w:numPr>
          <w:ilvl w:val="0"/>
          <w:numId w:val="1004"/>
        </w:numPr>
        <w:pStyle w:val="Compact"/>
      </w:pPr>
      <w:r>
        <w:t xml:space="preserve">Collecting quantitative data on performance metrics.</w:t>
      </w:r>
    </w:p>
    <w:p>
      <w:pPr>
        <w:numPr>
          <w:ilvl w:val="0"/>
          <w:numId w:val="1004"/>
        </w:numPr>
        <w:pStyle w:val="Compact"/>
      </w:pPr>
      <w:r>
        <w:t xml:space="preserve">Gathering qualitative feedback from participants through surveys and interviews.</w:t>
      </w:r>
    </w:p>
    <w:p>
      <w:pPr>
        <w:numPr>
          <w:ilvl w:val="0"/>
          <w:numId w:val="1004"/>
        </w:numPr>
        <w:pStyle w:val="Compact"/>
      </w:pPr>
      <w:r>
        <w:t xml:space="preserve">Analyzing the cultural and social acceptability of the designs.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using a combination of automated logs from the Architect system and manual reports from participants. Key metrics include:</w:t>
      </w:r>
    </w:p>
    <w:p>
      <w:pPr>
        <w:numPr>
          <w:ilvl w:val="0"/>
          <w:numId w:val="1005"/>
        </w:numPr>
        <w:pStyle w:val="Compact"/>
      </w:pPr>
      <w:r>
        <w:rPr>
          <w:bCs/>
          <w:b/>
        </w:rPr>
        <w:t xml:space="preserve">Design Efficiency:</w:t>
      </w:r>
      <w:r>
        <w:t xml:space="preserve"> </w:t>
      </w:r>
      <w:r>
        <w:t xml:space="preserve">Time taken to generate viable design options.</w:t>
      </w:r>
    </w:p>
    <w:p>
      <w:pPr>
        <w:numPr>
          <w:ilvl w:val="0"/>
          <w:numId w:val="1005"/>
        </w:numPr>
        <w:pStyle w:val="Compact"/>
      </w:pPr>
      <w:r>
        <w:rPr>
          <w:bCs/>
          <w:b/>
        </w:rPr>
        <w:t xml:space="preserve">Compliance Rate:</w:t>
      </w:r>
      <w:r>
        <w:t xml:space="preserve"> </w:t>
      </w:r>
      <w:r>
        <w:t xml:space="preserve">Percentage of designs meeting local regulations.</w:t>
      </w:r>
    </w:p>
    <w:p>
      <w:pPr>
        <w:numPr>
          <w:ilvl w:val="0"/>
          <w:numId w:val="1005"/>
        </w:numPr>
        <w:pStyle w:val="Compact"/>
      </w:pPr>
      <w:r>
        <w:rPr>
          <w:bCs/>
          <w:b/>
        </w:rPr>
        <w:t xml:space="preserve">Sustainability Score:</w:t>
      </w:r>
      <w:r>
        <w:t xml:space="preserve"> </w:t>
      </w:r>
      <w:r>
        <w:t xml:space="preserve">Energy efficiency and environmental impact of proposed designs.</w:t>
      </w:r>
    </w:p>
    <w:p>
      <w:pPr>
        <w:numPr>
          <w:ilvl w:val="0"/>
          <w:numId w:val="1005"/>
        </w:numPr>
        <w:pStyle w:val="Compact"/>
      </w:pPr>
      <w:r>
        <w:rPr>
          <w:bCs/>
          <w:b/>
        </w:rPr>
        <w:t xml:space="preserve">User Satisfaction:</w:t>
      </w:r>
      <w:r>
        <w:t xml:space="preserve"> </w:t>
      </w:r>
      <w:r>
        <w:t xml:space="preserve">Ratings from participants on usability and effectiveness.</w:t>
      </w:r>
    </w:p>
    <w:p>
      <w:pPr>
        <w:pStyle w:val="FirstParagraph"/>
      </w:pPr>
      <w:r>
        <w:t xml:space="preserve">Data analysis will be performed using statistical methods to identify trends and correlations. Special attention will be given to how the Architect system adapts to the unique challenges of Egypt Cairo.</w:t>
      </w:r>
    </w:p>
    <w:bookmarkEnd w:id="27"/>
    <w:bookmarkStart w:id="28" w:name="ethical-considerations"/>
    <w:p>
      <w:pPr>
        <w:pStyle w:val="Heading2"/>
      </w:pPr>
      <w:r>
        <w:t xml:space="preserve">6. Ethical Considerations</w:t>
      </w:r>
    </w:p>
    <w:p>
      <w:pPr>
        <w:pStyle w:val="FirstParagraph"/>
      </w:pPr>
      <w:r>
        <w:t xml:space="preserve">This experiment adheres to ethical guidelines for research involving human participants. Informed consent will be obtained from all participants, and their data will be anonymized to protect privacy. The experiment will respect local cultural norms and ensure that the Architect system does not promote designs that are culturally insensitive or socially disruptive.</w:t>
      </w:r>
    </w:p>
    <w:bookmarkEnd w:id="28"/>
    <w:bookmarkStart w:id="29" w:name="risk-management"/>
    <w:p>
      <w:pPr>
        <w:pStyle w:val="Heading2"/>
      </w:pPr>
      <w:r>
        <w:t xml:space="preserve">7. Risk Management</w:t>
      </w:r>
    </w:p>
    <w:p>
      <w:pPr>
        <w:pStyle w:val="FirstParagraph"/>
      </w:pPr>
      <w:r>
        <w:t xml:space="preserve">Potential risks include technical failures of the Architect system, resistance from participants accustomed to traditional methods, and unforeseen regulatory changes in Egypt Cairo. Mitigation strategies include:</w:t>
      </w:r>
    </w:p>
    <w:p>
      <w:pPr>
        <w:numPr>
          <w:ilvl w:val="0"/>
          <w:numId w:val="1006"/>
        </w:numPr>
        <w:pStyle w:val="Compact"/>
      </w:pPr>
      <w:r>
        <w:t xml:space="preserve">Regular system backups and technical support.</w:t>
      </w:r>
    </w:p>
    <w:p>
      <w:pPr>
        <w:numPr>
          <w:ilvl w:val="0"/>
          <w:numId w:val="1006"/>
        </w:numPr>
        <w:pStyle w:val="Compact"/>
      </w:pPr>
      <w:r>
        <w:t xml:space="preserve">Extensive training and communication with participants.</w:t>
      </w:r>
    </w:p>
    <w:p>
      <w:pPr>
        <w:numPr>
          <w:ilvl w:val="0"/>
          <w:numId w:val="1006"/>
        </w:numPr>
        <w:pStyle w:val="Compact"/>
      </w:pPr>
      <w:r>
        <w:t xml:space="preserve">Close collaboration with local authorities to stay updated on regulatory changes.</w:t>
      </w:r>
    </w:p>
    <w:bookmarkEnd w:id="29"/>
    <w:bookmarkStart w:id="30" w:name="conclusion"/>
    <w:p>
      <w:pPr>
        <w:pStyle w:val="Heading2"/>
      </w:pPr>
      <w:r>
        <w:t xml:space="preserve">8. Conclusion</w:t>
      </w:r>
    </w:p>
    <w:p>
      <w:pPr>
        <w:pStyle w:val="FirstParagraph"/>
      </w:pPr>
      <w:r>
        <w:t xml:space="preserve">This Experiment Protocol provides a structured approach to evaluating the Architect system in the context of Egypt Cairo. By focusing on local conditions, cultural considerations, and practical applications, the experiment aims to generate valuable insights that can inform the future development and deployment of the Architect platform in similar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Egypt Cairo</dc:title>
  <dc:creator/>
  <dc:language>en</dc:language>
  <cp:keywords/>
  <dcterms:created xsi:type="dcterms:W3CDTF">2026-10-10T00:30:26Z</dcterms:created>
  <dcterms:modified xsi:type="dcterms:W3CDTF">2026-10-10T00:30:26Z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