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3fe0f89476ebe9635e08f70ffa0a8916d3b6521"/>
    <w:p>
      <w:pPr>
        <w:pStyle w:val="Heading1"/>
      </w:pPr>
      <w:r>
        <w:t xml:space="preserve">Experiment Protocol: Architect in Ethiopia Addis Ababa</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evaluation criteria for testing the performance, adaptability, and effectiveness of the Architect system within the unique urban and cultural context of Ethiopia Addis Ababa. Addis Ababa, as the diplomatic capital of Africa and a rapidly growing metropolis, presents a complex environment characterized by diverse architectural styles, high population density, evolving infrastructure, and distinct climatic conditions. The Architect system is designed to assist in urban planning, building design optimization, and resource allocation. This protocol ensures that the system’s capabilities are rigorously assessed in real-world scenarios specific to Addis Ababa.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Architect system’s ability to generate design solutions that comply with Ethiopian building codes and local regulations.</w:t>
      </w:r>
    </w:p>
    <w:p>
      <w:pPr>
        <w:numPr>
          <w:ilvl w:val="0"/>
          <w:numId w:val="1001"/>
        </w:numPr>
        <w:pStyle w:val="Compact"/>
      </w:pPr>
      <w:r>
        <w:t xml:space="preserve">To assess the system’s responsiveness to Addis Ababa’s climatic conditions, including temperature variations, rainfall patterns, and solar exposure.</w:t>
      </w:r>
    </w:p>
    <w:p>
      <w:pPr>
        <w:numPr>
          <w:ilvl w:val="0"/>
          <w:numId w:val="1001"/>
        </w:numPr>
        <w:pStyle w:val="Compact"/>
      </w:pPr>
      <w:r>
        <w:t xml:space="preserve">To measure the efficiency of the Architect system in optimizing material usage and construction costs within the local economic context.</w:t>
      </w:r>
    </w:p>
    <w:p>
      <w:pPr>
        <w:numPr>
          <w:ilvl w:val="0"/>
          <w:numId w:val="1001"/>
        </w:numPr>
        <w:pStyle w:val="Compact"/>
      </w:pPr>
      <w:r>
        <w:t xml:space="preserve">To determine the system’s capacity to integrate traditional Ethiopian architectural elements with modern design principles.</w:t>
      </w:r>
    </w:p>
    <w:p>
      <w:pPr>
        <w:numPr>
          <w:ilvl w:val="0"/>
          <w:numId w:val="1001"/>
        </w:numPr>
        <w:pStyle w:val="Compact"/>
      </w:pPr>
      <w:r>
        <w:t xml:space="preserve">To gather feedback from local architects, engineers, and stakeholders on the usability and relevance of the Architect system.</w:t>
      </w:r>
    </w:p>
    <w:bookmarkEnd w:id="21"/>
    <w:bookmarkStart w:id="22" w:name="scope-and-location"/>
    <w:p>
      <w:pPr>
        <w:pStyle w:val="Heading2"/>
      </w:pPr>
      <w:r>
        <w:t xml:space="preserve">3. Scope and Location</w:t>
      </w:r>
    </w:p>
    <w:p>
      <w:pPr>
        <w:pStyle w:val="FirstParagraph"/>
      </w:pPr>
      <w:r>
        <w:t xml:space="preserve">The experiment will be conducted in selected districts of Ethiopia Addis Ababa, including Bole, Piassa, and Kirkos. These areas were chosen due to their diverse urban landscapes, ranging from high-density residential zones to commercial hubs and historical sites. The Architect system will be tested on a variety of project types, including residential buildings, public facilities, and mixed-use developments.</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Comprehensive data will be collected to inform the Architect system’s operations. This includes:</w:t>
      </w:r>
    </w:p>
    <w:p>
      <w:pPr>
        <w:numPr>
          <w:ilvl w:val="0"/>
          <w:numId w:val="1002"/>
        </w:numPr>
        <w:pStyle w:val="Compact"/>
      </w:pPr>
      <w:r>
        <w:t xml:space="preserve">Geospatial data: Topography, land use, and infrastructure maps of Addis Ababa.</w:t>
      </w:r>
    </w:p>
    <w:p>
      <w:pPr>
        <w:numPr>
          <w:ilvl w:val="0"/>
          <w:numId w:val="1002"/>
        </w:numPr>
        <w:pStyle w:val="Compact"/>
      </w:pPr>
      <w:r>
        <w:t xml:space="preserve">Climatic data: Historical and real-time weather data from the National Meteorological Agency of Ethiopia.</w:t>
      </w:r>
    </w:p>
    <w:p>
      <w:pPr>
        <w:numPr>
          <w:ilvl w:val="0"/>
          <w:numId w:val="1002"/>
        </w:numPr>
        <w:pStyle w:val="Compact"/>
      </w:pPr>
      <w:r>
        <w:t xml:space="preserve">Regulatory data: Ethiopian building codes, zoning laws, and urban planning guidelines.</w:t>
      </w:r>
    </w:p>
    <w:p>
      <w:pPr>
        <w:numPr>
          <w:ilvl w:val="0"/>
          <w:numId w:val="1002"/>
        </w:numPr>
        <w:pStyle w:val="Compact"/>
      </w:pPr>
      <w:r>
        <w:t xml:space="preserve">Socioeconomic data: Population density, income levels, and material availability in the target districts.</w:t>
      </w:r>
    </w:p>
    <w:bookmarkEnd w:id="23"/>
    <w:bookmarkStart w:id="24" w:name="system-configuration"/>
    <w:p>
      <w:pPr>
        <w:pStyle w:val="Heading3"/>
      </w:pPr>
      <w:r>
        <w:t xml:space="preserve">4.2 System Configuration</w:t>
      </w:r>
    </w:p>
    <w:p>
      <w:pPr>
        <w:pStyle w:val="FirstParagraph"/>
      </w:pPr>
      <w:r>
        <w:t xml:space="preserve">The Architect system will be configured with parameters specific to Ethiopia Addis Ababa. This includes setting constraints for building height, setback requirements, energy efficiency standards, and cultural design preferences. The system will be trained on a dataset of existing buildings in Addis Ababa to ensure familiarity with local architectural styles.</w:t>
      </w:r>
    </w:p>
    <w:bookmarkEnd w:id="24"/>
    <w:bookmarkStart w:id="25" w:name="experimental-phases"/>
    <w:p>
      <w:pPr>
        <w:pStyle w:val="Heading3"/>
      </w:pPr>
      <w:r>
        <w:t xml:space="preserve">4.3 Experimental Phases</w:t>
      </w:r>
    </w:p>
    <w:p>
      <w:pPr>
        <w:pStyle w:val="FirstParagraph"/>
      </w:pPr>
      <w:r>
        <w:t xml:space="preserve">The experiment will be conducted in three phases:</w:t>
      </w:r>
    </w:p>
    <w:p>
      <w:pPr>
        <w:numPr>
          <w:ilvl w:val="0"/>
          <w:numId w:val="1003"/>
        </w:numPr>
        <w:pStyle w:val="Compact"/>
      </w:pPr>
      <w:r>
        <w:rPr>
          <w:bCs/>
          <w:b/>
        </w:rPr>
        <w:t xml:space="preserve">Phase 1: Simulation and Design Generation</w:t>
      </w:r>
      <w:r>
        <w:br/>
      </w:r>
      <w:r>
        <w:t xml:space="preserve">The Architect system will generate design proposals for predefined project briefs. These proposals will be evaluated for compliance with local regulations, climatic suitability, and aesthetic alignment with Ethiopian architectural traditions.</w:t>
      </w:r>
    </w:p>
    <w:p>
      <w:pPr>
        <w:numPr>
          <w:ilvl w:val="0"/>
          <w:numId w:val="1003"/>
        </w:numPr>
        <w:pStyle w:val="Compact"/>
      </w:pPr>
      <w:r>
        <w:rPr>
          <w:bCs/>
          <w:b/>
        </w:rPr>
        <w:t xml:space="preserve">Phase 2: Stakeholder Review</w:t>
      </w:r>
      <w:r>
        <w:br/>
      </w:r>
      <w:r>
        <w:t xml:space="preserve">Design proposals will be presented to a panel of local architects, engineers, and community representatives. Feedback will be collected on the practicality, cultural relevance, and innovation of the designs.</w:t>
      </w:r>
    </w:p>
    <w:p>
      <w:pPr>
        <w:numPr>
          <w:ilvl w:val="0"/>
          <w:numId w:val="1003"/>
        </w:numPr>
        <w:pStyle w:val="Compact"/>
      </w:pPr>
      <w:r>
        <w:rPr>
          <w:bCs/>
          <w:b/>
        </w:rPr>
        <w:t xml:space="preserve">Phase 3: Implementation and Monitoring</w:t>
      </w:r>
      <w:r>
        <w:br/>
      </w:r>
      <w:r>
        <w:t xml:space="preserve">Selected designs will be implemented in pilot projects. The Architect system will be used to monitor construction progress, material usage, and cost efficiency. Post-occupancy evaluations will assess the performance of the buildings in terms of energy consumption, user satisfaction, and structural integrity.</w:t>
      </w:r>
    </w:p>
    <w:bookmarkEnd w:id="25"/>
    <w:bookmarkEnd w:id="26"/>
    <w:bookmarkStart w:id="27" w:name="evaluation-criteria"/>
    <w:p>
      <w:pPr>
        <w:pStyle w:val="Heading2"/>
      </w:pPr>
      <w:r>
        <w:t xml:space="preserve">5. Evaluation Criteria</w:t>
      </w:r>
    </w:p>
    <w:p>
      <w:pPr>
        <w:pStyle w:val="FirstParagraph"/>
      </w:pPr>
      <w:r>
        <w:t xml:space="preserve">The success of the Architect system will be measured using the following criteria:</w:t>
      </w:r>
    </w:p>
    <w:p>
      <w:pPr>
        <w:numPr>
          <w:ilvl w:val="0"/>
          <w:numId w:val="1004"/>
        </w:numPr>
        <w:pStyle w:val="Compact"/>
      </w:pPr>
      <w:r>
        <w:rPr>
          <w:bCs/>
          <w:b/>
        </w:rPr>
        <w:t xml:space="preserve">Regulatory Compliance:</w:t>
      </w:r>
      <w:r>
        <w:t xml:space="preserve"> </w:t>
      </w:r>
      <w:r>
        <w:t xml:space="preserve">Percentage of designs that meet Ethiopian building codes and zoning regulations.</w:t>
      </w:r>
    </w:p>
    <w:p>
      <w:pPr>
        <w:numPr>
          <w:ilvl w:val="0"/>
          <w:numId w:val="1004"/>
        </w:numPr>
        <w:pStyle w:val="Compact"/>
      </w:pPr>
      <w:r>
        <w:rPr>
          <w:bCs/>
          <w:b/>
        </w:rPr>
        <w:t xml:space="preserve">Climatic Adaptability:</w:t>
      </w:r>
      <w:r>
        <w:t xml:space="preserve"> </w:t>
      </w:r>
      <w:r>
        <w:t xml:space="preserve">Energy efficiency ratings and thermal comfort levels of the proposed buildings.</w:t>
      </w:r>
    </w:p>
    <w:p>
      <w:pPr>
        <w:numPr>
          <w:ilvl w:val="0"/>
          <w:numId w:val="1004"/>
        </w:numPr>
        <w:pStyle w:val="Compact"/>
      </w:pPr>
      <w:r>
        <w:rPr>
          <w:bCs/>
          <w:b/>
        </w:rPr>
        <w:t xml:space="preserve">Cultural Integration:</w:t>
      </w:r>
      <w:r>
        <w:t xml:space="preserve"> </w:t>
      </w:r>
      <w:r>
        <w:t xml:space="preserve">Degree to which designs incorporate traditional Ethiopian architectural elements.</w:t>
      </w:r>
    </w:p>
    <w:p>
      <w:pPr>
        <w:numPr>
          <w:ilvl w:val="0"/>
          <w:numId w:val="1004"/>
        </w:numPr>
        <w:pStyle w:val="Compact"/>
      </w:pPr>
      <w:r>
        <w:rPr>
          <w:bCs/>
          <w:b/>
        </w:rPr>
        <w:t xml:space="preserve">Economic Efficiency:</w:t>
      </w:r>
      <w:r>
        <w:t xml:space="preserve"> </w:t>
      </w:r>
      <w:r>
        <w:t xml:space="preserve">Cost savings achieved through optimized material usage and construction processes.</w:t>
      </w:r>
    </w:p>
    <w:p>
      <w:pPr>
        <w:numPr>
          <w:ilvl w:val="0"/>
          <w:numId w:val="1004"/>
        </w:numPr>
        <w:pStyle w:val="Compact"/>
      </w:pPr>
      <w:r>
        <w:rPr>
          <w:bCs/>
          <w:b/>
        </w:rPr>
        <w:t xml:space="preserve">User Satisfaction:</w:t>
      </w:r>
      <w:r>
        <w:t xml:space="preserve"> </w:t>
      </w:r>
      <w:r>
        <w:t xml:space="preserve">Feedback from stakeholders and end-users on the functionality and aesthetics of the buildings.</w:t>
      </w:r>
    </w:p>
    <w:bookmarkEnd w:id="27"/>
    <w:bookmarkStart w:id="28" w:name="ethical-considerations"/>
    <w:p>
      <w:pPr>
        <w:pStyle w:val="Heading2"/>
      </w:pPr>
      <w:r>
        <w:t xml:space="preserve">6. Ethical Considerations</w:t>
      </w:r>
    </w:p>
    <w:p>
      <w:pPr>
        <w:pStyle w:val="FirstParagraph"/>
      </w:pPr>
      <w:r>
        <w:t xml:space="preserve">This experiment will adhere to ethical guidelines to ensure the protection of participants and the integrity of the research. Informed consent will be obtained from all stakeholders involved in the review and implementation phases. Data privacy will be maintained, and all information collected will be used solely for the purposes of this experiment. The Architect system will be designed to avoid bias and ensure equitable outcomes for all communities in Ethiopia Addis Ababa.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3 months</w:t>
            </w:r>
          </w:p>
        </w:tc>
        <w:tc>
          <w:tcPr/>
          <w:p>
            <w:pPr>
              <w:pStyle w:val="Compact"/>
              <w:jc w:val="left"/>
            </w:pPr>
            <w:r>
              <w:t xml:space="preserve">Data collection, system configuration, design generation</w:t>
            </w:r>
          </w:p>
        </w:tc>
      </w:tr>
      <w:tr>
        <w:tc>
          <w:tcPr/>
          <w:p>
            <w:pPr>
              <w:pStyle w:val="Compact"/>
              <w:jc w:val="left"/>
            </w:pPr>
            <w:r>
              <w:t xml:space="preserve">Phase 2</w:t>
            </w:r>
          </w:p>
        </w:tc>
        <w:tc>
          <w:tcPr/>
          <w:p>
            <w:pPr>
              <w:pStyle w:val="Compact"/>
              <w:jc w:val="left"/>
            </w:pPr>
            <w:r>
              <w:t xml:space="preserve">2 months</w:t>
            </w:r>
          </w:p>
        </w:tc>
        <w:tc>
          <w:tcPr/>
          <w:p>
            <w:pPr>
              <w:pStyle w:val="Compact"/>
              <w:jc w:val="left"/>
            </w:pPr>
            <w:r>
              <w:t xml:space="preserve">Stakeholder review, feedback collection</w:t>
            </w:r>
          </w:p>
        </w:tc>
      </w:tr>
      <w:tr>
        <w:tc>
          <w:tcPr/>
          <w:p>
            <w:pPr>
              <w:pStyle w:val="Compact"/>
              <w:jc w:val="left"/>
            </w:pPr>
            <w:r>
              <w:t xml:space="preserve">Phase 3</w:t>
            </w:r>
          </w:p>
        </w:tc>
        <w:tc>
          <w:tcPr/>
          <w:p>
            <w:pPr>
              <w:pStyle w:val="Compact"/>
              <w:jc w:val="left"/>
            </w:pPr>
            <w:r>
              <w:t xml:space="preserve">6 months</w:t>
            </w:r>
          </w:p>
        </w:tc>
        <w:tc>
          <w:tcPr/>
          <w:p>
            <w:pPr>
              <w:pStyle w:val="Compact"/>
              <w:jc w:val="left"/>
            </w:pPr>
            <w:r>
              <w:t xml:space="preserve">Pilot implementation, monitoring, post-occupancy evaluation</w:t>
            </w:r>
          </w:p>
        </w:tc>
      </w:tr>
    </w:tbl>
    <w:bookmarkEnd w:id="29"/>
    <w:bookmarkStart w:id="30" w:name="conclusion"/>
    <w:p>
      <w:pPr>
        <w:pStyle w:val="Heading2"/>
      </w:pPr>
      <w:r>
        <w:t xml:space="preserve">8. Conclusion</w:t>
      </w:r>
    </w:p>
    <w:p>
      <w:pPr>
        <w:pStyle w:val="FirstParagraph"/>
      </w:pPr>
      <w:r>
        <w:t xml:space="preserve">This Experiment Protocol provides a structured approach to testing the Architect system in Ethiopia Addis Ababa. By focusing on regulatory compliance, climatic adaptability, cultural integration, and economic efficiency, the experiment aims to demonstrate the system’s potential to contribute to sustainable and context-sensitive urban development in Addis Ababa. The findings will inform future iterations of the Architect system and its application in other urban environments across Ethiopia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Ethiopia Addis Ababa</dc:title>
  <dc:creator/>
  <dc:language>en</dc:language>
  <cp:keywords/>
  <dcterms:created xsi:type="dcterms:W3CDTF">2026-10-10T02:16:03Z</dcterms:created>
  <dcterms:modified xsi:type="dcterms:W3CDTF">2026-10-10T02:16:03Z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