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w:t>
      </w:r>
      <w:r>
        <w:t xml:space="preserve"> </w:t>
      </w:r>
      <w:r>
        <w:t xml:space="preserve">France</w:t>
      </w:r>
      <w:r>
        <w:t xml:space="preserve"> </w:t>
      </w:r>
      <w:r>
        <w:t xml:space="preserve">Lyon</w:t>
      </w:r>
    </w:p>
    <w:bookmarkStart w:id="31" w:name="experiment-protocol-architect"/>
    <w:p>
      <w:pPr>
        <w:pStyle w:val="Heading1"/>
      </w:pPr>
      <w:r>
        <w:t xml:space="preserve">Experiment Protocol: Architect</w:t>
      </w:r>
    </w:p>
    <w:p>
      <w:pPr>
        <w:pStyle w:val="FirstParagraph"/>
      </w:pPr>
      <w:r>
        <w:rPr>
          <w:bCs/>
          <w:b/>
        </w:rPr>
        <w:t xml:space="preserve">Project Title:</w:t>
      </w:r>
      <w:r>
        <w:t xml:space="preserve"> </w:t>
      </w:r>
      <w:r>
        <w:t xml:space="preserve">Architect</w:t>
      </w:r>
    </w:p>
    <w:p>
      <w:pPr>
        <w:pStyle w:val="BodyText"/>
      </w:pPr>
      <w:r>
        <w:rPr>
          <w:bCs/>
          <w:b/>
        </w:rPr>
        <w:t xml:space="preserve">Location:</w:t>
      </w:r>
      <w:r>
        <w:t xml:space="preserve"> </w:t>
      </w:r>
      <w:r>
        <w:t xml:space="preserve">France Lyon</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This Experiment Protocol outlines the methodology for the "Architect" project, a comprehensive study designed to evaluate the integration of advanced architectural planning systems within urban environments. The primary focus of this experiment is situated in France Lyon, a city renowned for its rich architectural heritage and its commitment to modern urban innovation. Lyon serves as an ideal testing ground due to its unique blend of historical preservation requirements and contemporary development needs.</w:t>
      </w:r>
    </w:p>
    <w:p>
      <w:pPr>
        <w:pStyle w:val="BodyText"/>
      </w:pPr>
      <w:r>
        <w:t xml:space="preserve">The "Architect" initiative aims to deploy a novel digital framework that assists urban planners and architects in optimizing building designs for energy efficiency, structural integrity, and aesthetic harmony with the surrounding landscape. By conducting this experiment in France Lyon, we seek to understand how such technologies can be effectively implemented in a European context, adhering to strict local regulations and cultural expectations.</w:t>
      </w:r>
    </w:p>
    <w:bookmarkEnd w:id="20"/>
    <w:bookmarkStart w:id="21" w:name="objectives"/>
    <w:p>
      <w:pPr>
        <w:pStyle w:val="Heading2"/>
      </w:pPr>
      <w:r>
        <w:t xml:space="preserve">2. Objectives</w:t>
      </w:r>
    </w:p>
    <w:p>
      <w:pPr>
        <w:pStyle w:val="FirstParagraph"/>
      </w:pPr>
      <w:r>
        <w:t xml:space="preserve">The primary objectives of the Architect experiment in France Lyon are as follows:</w:t>
      </w:r>
    </w:p>
    <w:p>
      <w:pPr>
        <w:numPr>
          <w:ilvl w:val="0"/>
          <w:numId w:val="1001"/>
        </w:numPr>
        <w:pStyle w:val="Compact"/>
      </w:pPr>
      <w:r>
        <w:t xml:space="preserve">To assess the accuracy and reliability of the Architect software in generating compliant building plans for the Lyon metropolitan area.</w:t>
      </w:r>
    </w:p>
    <w:p>
      <w:pPr>
        <w:numPr>
          <w:ilvl w:val="0"/>
          <w:numId w:val="1001"/>
        </w:numPr>
        <w:pStyle w:val="Compact"/>
      </w:pPr>
      <w:r>
        <w:t xml:space="preserve">To evaluate the user experience of local architects and urban planners interacting with the Architect system.</w:t>
      </w:r>
    </w:p>
    <w:p>
      <w:pPr>
        <w:numPr>
          <w:ilvl w:val="0"/>
          <w:numId w:val="1001"/>
        </w:numPr>
        <w:pStyle w:val="Compact"/>
      </w:pPr>
      <w:r>
        <w:t xml:space="preserve">To measure the potential reduction in design time and material waste through the use of Architect's predictive modeling capabilities.</w:t>
      </w:r>
    </w:p>
    <w:p>
      <w:pPr>
        <w:numPr>
          <w:ilvl w:val="0"/>
          <w:numId w:val="1001"/>
        </w:numPr>
        <w:pStyle w:val="Compact"/>
      </w:pPr>
      <w:r>
        <w:t xml:space="preserve">To analyze the system's ability to integrate with existing municipal databases and regulatory frameworks specific to France Lyon.</w:t>
      </w:r>
    </w:p>
    <w:bookmarkEnd w:id="21"/>
    <w:bookmarkStart w:id="22" w:name="scope-and-site-selection"/>
    <w:p>
      <w:pPr>
        <w:pStyle w:val="Heading2"/>
      </w:pPr>
      <w:r>
        <w:t xml:space="preserve">3. Scope and Site Selection</w:t>
      </w:r>
    </w:p>
    <w:p>
      <w:pPr>
        <w:pStyle w:val="FirstParagraph"/>
      </w:pPr>
      <w:r>
        <w:t xml:space="preserve">The experiment will be conducted across three distinct districts within France Lyon: Presqu'île, Confluence, and Vieux Lyon. These areas were selected to represent a diverse range of architectural challenges:</w:t>
      </w:r>
    </w:p>
    <w:p>
      <w:pPr>
        <w:numPr>
          <w:ilvl w:val="0"/>
          <w:numId w:val="1002"/>
        </w:numPr>
        <w:pStyle w:val="Compact"/>
      </w:pPr>
      <w:r>
        <w:rPr>
          <w:bCs/>
          <w:b/>
        </w:rPr>
        <w:t xml:space="preserve">Presqu'île:</w:t>
      </w:r>
      <w:r>
        <w:t xml:space="preserve"> </w:t>
      </w:r>
      <w:r>
        <w:t xml:space="preserve">Represents a dense urban core with strict height restrictions and heritage preservation laws.</w:t>
      </w:r>
    </w:p>
    <w:p>
      <w:pPr>
        <w:numPr>
          <w:ilvl w:val="0"/>
          <w:numId w:val="1002"/>
        </w:numPr>
        <w:pStyle w:val="Compact"/>
      </w:pPr>
      <w:r>
        <w:rPr>
          <w:bCs/>
          <w:b/>
        </w:rPr>
        <w:t xml:space="preserve">Confluence:</w:t>
      </w:r>
      <w:r>
        <w:t xml:space="preserve"> </w:t>
      </w:r>
      <w:r>
        <w:t xml:space="preserve">Offers a modern, developing landscape where new architectural paradigms are being tested.</w:t>
      </w:r>
    </w:p>
    <w:p>
      <w:pPr>
        <w:numPr>
          <w:ilvl w:val="0"/>
          <w:numId w:val="1002"/>
        </w:numPr>
        <w:pStyle w:val="Compact"/>
      </w:pPr>
      <w:r>
        <w:rPr>
          <w:bCs/>
          <w:b/>
        </w:rPr>
        <w:t xml:space="preserve">Vieux Lyon:</w:t>
      </w:r>
      <w:r>
        <w:t xml:space="preserve"> </w:t>
      </w:r>
      <w:r>
        <w:t xml:space="preserve">Provides a complex environment of historical structures requiring sensitive renovation planning.</w:t>
      </w:r>
    </w:p>
    <w:p>
      <w:pPr>
        <w:pStyle w:val="FirstParagraph"/>
      </w:pPr>
      <w:r>
        <w:t xml:space="preserve">All activities related to the Architect project will comply with French national laws and local Lyon ordinances regarding data privacy, construction standards, and environmental impact.</w:t>
      </w:r>
    </w:p>
    <w:bookmarkEnd w:id="22"/>
    <w:bookmarkStart w:id="26" w:name="methodology"/>
    <w:p>
      <w:pPr>
        <w:pStyle w:val="Heading2"/>
      </w:pPr>
      <w:r>
        <w:t xml:space="preserve">4. Methodology</w:t>
      </w:r>
    </w:p>
    <w:bookmarkStart w:id="23" w:name="participant-recruitment"/>
    <w:p>
      <w:pPr>
        <w:pStyle w:val="Heading3"/>
      </w:pPr>
      <w:r>
        <w:t xml:space="preserve">4.1. Participant Recruitment</w:t>
      </w:r>
    </w:p>
    <w:p>
      <w:pPr>
        <w:pStyle w:val="FirstParagraph"/>
      </w:pPr>
      <w:r>
        <w:t xml:space="preserve">We will recruit 30 licensed architects and urban planners currently practicing in France Lyon. Participants will be selected based on their experience level and their involvement in projects within the designated districts. Informed consent will be obtained from all participants, ensuring they understand the purpose of the Architect experiment and their role within it.</w:t>
      </w:r>
    </w:p>
    <w:bookmarkEnd w:id="23"/>
    <w:bookmarkStart w:id="24" w:name="experimental-design"/>
    <w:p>
      <w:pPr>
        <w:pStyle w:val="Heading3"/>
      </w:pPr>
      <w:r>
        <w:t xml:space="preserve">4.2. Experimental Design</w:t>
      </w:r>
    </w:p>
    <w:p>
      <w:pPr>
        <w:pStyle w:val="FirstParagraph"/>
      </w:pPr>
      <w:r>
        <w:t xml:space="preserve">The experiment will utilize a mixed-methods approach, combining quantitative data analysis with qualitative feedback. Participants will be divided into two groups:</w:t>
      </w:r>
    </w:p>
    <w:p>
      <w:pPr>
        <w:numPr>
          <w:ilvl w:val="0"/>
          <w:numId w:val="1003"/>
        </w:numPr>
        <w:pStyle w:val="Compact"/>
      </w:pPr>
      <w:r>
        <w:rPr>
          <w:bCs/>
          <w:b/>
        </w:rPr>
        <w:t xml:space="preserve">Control Group:</w:t>
      </w:r>
      <w:r>
        <w:t xml:space="preserve"> </w:t>
      </w:r>
      <w:r>
        <w:t xml:space="preserve">Will use traditional design tools and methods to complete a set of predefined architectural tasks.</w:t>
      </w:r>
    </w:p>
    <w:p>
      <w:pPr>
        <w:numPr>
          <w:ilvl w:val="0"/>
          <w:numId w:val="1003"/>
        </w:numPr>
        <w:pStyle w:val="Compact"/>
      </w:pPr>
      <w:r>
        <w:rPr>
          <w:bCs/>
          <w:b/>
        </w:rPr>
        <w:t xml:space="preserve">Experimental Group:</w:t>
      </w:r>
      <w:r>
        <w:t xml:space="preserve"> </w:t>
      </w:r>
      <w:r>
        <w:t xml:space="preserve">Will use the Architect software to complete the same tasks.</w:t>
      </w:r>
    </w:p>
    <w:p>
      <w:pPr>
        <w:pStyle w:val="FirstParagraph"/>
      </w:pPr>
      <w:r>
        <w:t xml:space="preserve">Tasks will include designing a new residential building in Confluence, proposing a renovation plan for a historical site in Vieux Lyon, and optimizing a commercial space in Presqu'île.</w:t>
      </w:r>
    </w:p>
    <w:bookmarkEnd w:id="24"/>
    <w:bookmarkStart w:id="25" w:name="data-collection"/>
    <w:p>
      <w:pPr>
        <w:pStyle w:val="Heading3"/>
      </w:pPr>
      <w:r>
        <w:t xml:space="preserve">4.3. Data Collection</w:t>
      </w:r>
    </w:p>
    <w:p>
      <w:pPr>
        <w:pStyle w:val="FirstParagraph"/>
      </w:pPr>
      <w:r>
        <w:t xml:space="preserve">Data will be collected through several channels:</w:t>
      </w:r>
    </w:p>
    <w:p>
      <w:pPr>
        <w:numPr>
          <w:ilvl w:val="0"/>
          <w:numId w:val="1004"/>
        </w:numPr>
        <w:pStyle w:val="Compact"/>
      </w:pPr>
      <w:r>
        <w:rPr>
          <w:bCs/>
          <w:b/>
        </w:rPr>
        <w:t xml:space="preserve">Performance Metrics:</w:t>
      </w:r>
      <w:r>
        <w:t xml:space="preserve"> </w:t>
      </w:r>
      <w:r>
        <w:t xml:space="preserve">Time taken to complete tasks, number of design iterations, and compliance checks passed.</w:t>
      </w:r>
    </w:p>
    <w:p>
      <w:pPr>
        <w:numPr>
          <w:ilvl w:val="0"/>
          <w:numId w:val="1004"/>
        </w:numPr>
        <w:pStyle w:val="Compact"/>
      </w:pPr>
      <w:r>
        <w:rPr>
          <w:bCs/>
          <w:b/>
        </w:rPr>
        <w:t xml:space="preserve">User Feedback:</w:t>
      </w:r>
      <w:r>
        <w:t xml:space="preserve"> </w:t>
      </w:r>
      <w:r>
        <w:t xml:space="preserve">Surveys and interviews assessing ease of use, satisfaction, and perceived value of the Architect system.</w:t>
      </w:r>
    </w:p>
    <w:p>
      <w:pPr>
        <w:numPr>
          <w:ilvl w:val="0"/>
          <w:numId w:val="1004"/>
        </w:numPr>
        <w:pStyle w:val="Compact"/>
      </w:pPr>
      <w:r>
        <w:rPr>
          <w:bCs/>
          <w:b/>
        </w:rPr>
        <w:t xml:space="preserve">System Logs:</w:t>
      </w:r>
      <w:r>
        <w:t xml:space="preserve"> </w:t>
      </w:r>
      <w:r>
        <w:t xml:space="preserve">Detailed records of user interactions with the Architect software to identify usability issues and feature utilization.</w:t>
      </w:r>
    </w:p>
    <w:bookmarkEnd w:id="25"/>
    <w:bookmarkEnd w:id="26"/>
    <w:bookmarkStart w:id="27" w:name="ethical-considerations"/>
    <w:p>
      <w:pPr>
        <w:pStyle w:val="Heading2"/>
      </w:pPr>
      <w:r>
        <w:t xml:space="preserve">5. Ethical Considerations</w:t>
      </w:r>
    </w:p>
    <w:p>
      <w:pPr>
        <w:pStyle w:val="FirstParagraph"/>
      </w:pPr>
      <w:r>
        <w:t xml:space="preserve">This Experiment Protocol adheres to the highest ethical standards. All personal data collected from participants will be anonymized and stored securely in compliance with the General Data Protection Regulation (GDPR). The Architect software will not be used to make final decisions on building permits or regulatory approvals; it serves solely as a supportive tool during the experimental phase. Participants will be informed of their right to withdraw from the study at any time without penalty.</w:t>
      </w:r>
    </w:p>
    <w:bookmarkEnd w:id="27"/>
    <w:bookmarkStart w:id="28" w:name="timeline"/>
    <w:p>
      <w:pPr>
        <w:pStyle w:val="Heading2"/>
      </w:pPr>
      <w:r>
        <w:t xml:space="preserve">6. Timeline</w:t>
      </w:r>
    </w:p>
    <w:p>
      <w:pPr>
        <w:pStyle w:val="FirstParagraph"/>
      </w:pPr>
      <w:r>
        <w:t xml:space="preserve">The Architect experiment in France Lyon will be conducted over a period of six months:</w:t>
      </w:r>
    </w:p>
    <w:p>
      <w:pPr>
        <w:numPr>
          <w:ilvl w:val="0"/>
          <w:numId w:val="1005"/>
        </w:numPr>
        <w:pStyle w:val="Compact"/>
      </w:pPr>
      <w:r>
        <w:rPr>
          <w:bCs/>
          <w:b/>
        </w:rPr>
        <w:t xml:space="preserve">Month 1:</w:t>
      </w:r>
      <w:r>
        <w:t xml:space="preserve"> </w:t>
      </w:r>
      <w:r>
        <w:t xml:space="preserve">Recruitment of participants and setup of the Architect software environment.</w:t>
      </w:r>
    </w:p>
    <w:p>
      <w:pPr>
        <w:numPr>
          <w:ilvl w:val="0"/>
          <w:numId w:val="1005"/>
        </w:numPr>
        <w:pStyle w:val="Compact"/>
      </w:pPr>
      <w:r>
        <w:rPr>
          <w:bCs/>
          <w:b/>
        </w:rPr>
        <w:t xml:space="preserve">Month 2:</w:t>
      </w:r>
      <w:r>
        <w:t xml:space="preserve"> </w:t>
      </w:r>
      <w:r>
        <w:t xml:space="preserve">Training sessions for participants and preliminary testing.</w:t>
      </w:r>
    </w:p>
    <w:p>
      <w:pPr>
        <w:numPr>
          <w:ilvl w:val="0"/>
          <w:numId w:val="1005"/>
        </w:numPr>
        <w:pStyle w:val="Compact"/>
      </w:pPr>
      <w:r>
        <w:rPr>
          <w:bCs/>
          <w:b/>
        </w:rPr>
        <w:t xml:space="preserve">Months 3-4:</w:t>
      </w:r>
      <w:r>
        <w:t xml:space="preserve"> </w:t>
      </w:r>
      <w:r>
        <w:t xml:space="preserve">Execution of the experimental tasks by both control and experimental groups.</w:t>
      </w:r>
    </w:p>
    <w:p>
      <w:pPr>
        <w:numPr>
          <w:ilvl w:val="0"/>
          <w:numId w:val="1005"/>
        </w:numPr>
        <w:pStyle w:val="Compact"/>
      </w:pPr>
      <w:r>
        <w:rPr>
          <w:bCs/>
          <w:b/>
        </w:rPr>
        <w:t xml:space="preserve">Month 5:</w:t>
      </w:r>
      <w:r>
        <w:t xml:space="preserve"> </w:t>
      </w:r>
      <w:r>
        <w:t xml:space="preserve">Data collection, analysis, and participant interviews.</w:t>
      </w:r>
    </w:p>
    <w:p>
      <w:pPr>
        <w:numPr>
          <w:ilvl w:val="0"/>
          <w:numId w:val="1005"/>
        </w:numPr>
        <w:pStyle w:val="Compact"/>
      </w:pPr>
      <w:r>
        <w:rPr>
          <w:bCs/>
          <w:b/>
        </w:rPr>
        <w:t xml:space="preserve">Month 6:</w:t>
      </w:r>
      <w:r>
        <w:t xml:space="preserve"> </w:t>
      </w:r>
      <w:r>
        <w:t xml:space="preserve">Compilation of results and preparation of the final report.</w:t>
      </w:r>
    </w:p>
    <w:bookmarkEnd w:id="28"/>
    <w:bookmarkStart w:id="29" w:name="expected-outcomes"/>
    <w:p>
      <w:pPr>
        <w:pStyle w:val="Heading2"/>
      </w:pPr>
      <w:r>
        <w:t xml:space="preserve">7. Expected Outcomes</w:t>
      </w:r>
    </w:p>
    <w:p>
      <w:pPr>
        <w:pStyle w:val="FirstParagraph"/>
      </w:pPr>
      <w:r>
        <w:t xml:space="preserve">We anticipate that the Architect system will demonstrate significant improvements in design efficiency and regulatory compliance compared to traditional methods. Specifically, we expect a reduction in design time by at least 20% and a decrease in non-compliant design elements by 30%. Furthermore, the qualitative feedback is expected to highlight the system's potential to enhance collaboration among stakeholders in France Lyon's architectural community.</w:t>
      </w:r>
    </w:p>
    <w:bookmarkEnd w:id="29"/>
    <w:bookmarkStart w:id="30" w:name="conclusion"/>
    <w:p>
      <w:pPr>
        <w:pStyle w:val="Heading2"/>
      </w:pPr>
      <w:r>
        <w:t xml:space="preserve">8. Conclusion</w:t>
      </w:r>
    </w:p>
    <w:p>
      <w:pPr>
        <w:pStyle w:val="FirstParagraph"/>
      </w:pPr>
      <w:r>
        <w:t xml:space="preserve">This Experiment Protocol provides a structured approach to evaluating the Architect project within the unique context of France Lyon. By carefully selecting the study sites, participants, and methodologies, we aim to generate robust evidence regarding the effectiveness of advanced architectural planning tools. The insights gained from this experiment will not only contribute to the academic understanding of urban design technologies but also offer practical recommendations for their implementation in Lyon and similar cities worldwide.</w:t>
      </w:r>
    </w:p>
    <w:bookmarkEnd w:id="30"/>
    <w:p>
      <w:pPr>
        <w:pStyle w:val="BodyText"/>
      </w:pPr>
      <w:r>
        <w:rPr>
          <w:bCs/>
          <w:b/>
        </w:rPr>
        <w:t xml:space="preserve">Note:</w:t>
      </w:r>
      <w:r>
        <w:t xml:space="preserve"> </w:t>
      </w:r>
      <w:r>
        <w:t xml:space="preserve">This document is a template for an Experiment Protocol. Specific details such as participant names, exact dates, and proprietary information about the Architect software should be filled in by the project team before implementation.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 France Lyon</dc:title>
  <dc:creator/>
  <dc:language>en</dc:language>
  <cp:keywords/>
  <dcterms:created xsi:type="dcterms:W3CDTF">2026-10-10T00:34:28Z</dcterms:created>
  <dcterms:modified xsi:type="dcterms:W3CDTF">2026-10-10T00:34:28Z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