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Japan</w:t>
      </w:r>
      <w:r>
        <w:t xml:space="preserve"> </w:t>
      </w:r>
      <w:r>
        <w:t xml:space="preserve">Tokyo</w:t>
      </w:r>
    </w:p>
    <w:bookmarkStart w:id="32" w:name="experiment-protocol-architect"/>
    <w:p>
      <w:pPr>
        <w:pStyle w:val="Heading1"/>
      </w:pPr>
      <w:r>
        <w:t xml:space="preserve">Experiment Protocol: Architect</w:t>
      </w:r>
    </w:p>
    <w:p>
      <w:pPr>
        <w:pStyle w:val="FirstParagraph"/>
      </w:pPr>
      <w:r>
        <w:rPr>
          <w:bCs/>
          <w:b/>
        </w:rPr>
        <w:t xml:space="preserve">Protocol ID:</w:t>
      </w:r>
      <w:r>
        <w:t xml:space="preserve"> </w:t>
      </w:r>
      <w:r>
        <w:t xml:space="preserve">EXP-ARC-TKY-2024-001</w:t>
      </w:r>
    </w:p>
    <w:p>
      <w:pPr>
        <w:pStyle w:val="BodyText"/>
      </w:pPr>
      <w:r>
        <w:rPr>
          <w:bCs/>
          <w:b/>
        </w:rPr>
        <w:t xml:space="preserve">Subject:</w:t>
      </w:r>
      <w:r>
        <w:t xml:space="preserve"> </w:t>
      </w:r>
      <w:r>
        <w:t xml:space="preserve">Architect</w:t>
      </w:r>
    </w:p>
    <w:p>
      <w:pPr>
        <w:pStyle w:val="BodyText"/>
      </w:pP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Architect</w:t>
      </w:r>
      <w:r>
        <w:t xml:space="preserve"> </w:t>
      </w:r>
      <w:r>
        <w:t xml:space="preserve">system within the metropolitan area of</w:t>
      </w:r>
      <w:r>
        <w:t xml:space="preserve"> </w:t>
      </w:r>
      <w:r>
        <w:rPr>
          <w:bCs/>
          <w:b/>
        </w:rPr>
        <w:t xml:space="preserve">Japan Tokyo</w:t>
      </w:r>
      <w:r>
        <w:t xml:space="preserve">. The primary objective of this experiment is to assess the operational efficiency, structural adaptability, and user interaction capabilities of the Architect platform when subjected to the unique environmental, cultural, and infrastructural conditions of Tokyo.</w:t>
      </w:r>
    </w:p>
    <w:p>
      <w:pPr>
        <w:pStyle w:val="BodyText"/>
      </w:pPr>
      <w:r>
        <w:t xml:space="preserve">Tokyo represents a complex urban ecosystem characterized by high population density, advanced technological integration, and strict regulatory frameworks. The</w:t>
      </w:r>
      <w:r>
        <w:t xml:space="preserve"> </w:t>
      </w:r>
      <w:r>
        <w:rPr>
          <w:bCs/>
          <w:b/>
        </w:rPr>
        <w:t xml:space="preserve">Architect</w:t>
      </w:r>
      <w:r>
        <w:t xml:space="preserve"> </w:t>
      </w:r>
      <w:r>
        <w:t xml:space="preserve">system, designed to optimize spatial planning and resource allocation, must demonstrate robustness and precision in this specific context. This protocol ensures that all testing phases are conducted systematically, ethically, and in full compliance with local Japanese regulations.</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The scope of this experiment is limited to the designated test zones within the 23 special wards of</w:t>
      </w:r>
      <w:r>
        <w:t xml:space="preserve"> </w:t>
      </w:r>
      <w:r>
        <w:rPr>
          <w:bCs/>
          <w:b/>
        </w:rPr>
        <w:t xml:space="preserve">Japan Tokyo</w:t>
      </w:r>
      <w:r>
        <w:t xml:space="preserve">. The</w:t>
      </w:r>
      <w:r>
        <w:t xml:space="preserve"> </w:t>
      </w:r>
      <w:r>
        <w:rPr>
          <w:bCs/>
          <w:b/>
        </w:rPr>
        <w:t xml:space="preserve">Architect</w:t>
      </w:r>
      <w:r>
        <w:t xml:space="preserve"> </w:t>
      </w:r>
      <w:r>
        <w:t xml:space="preserve">system will be tested in three primary domains: urban logistics optimization, public space utilization, and emergency response simulation. The experiment will run for a duration of six months, divided into four distinct phases.</w:t>
      </w:r>
    </w:p>
    <w:bookmarkEnd w:id="21"/>
    <w:bookmarkStart w:id="22" w:name="definitions"/>
    <w:p>
      <w:pPr>
        <w:pStyle w:val="Heading3"/>
      </w:pPr>
      <w:r>
        <w:t xml:space="preserve">2.2 Definitions</w:t>
      </w:r>
    </w:p>
    <w:p>
      <w:pPr>
        <w:numPr>
          <w:ilvl w:val="0"/>
          <w:numId w:val="1001"/>
        </w:numPr>
        <w:pStyle w:val="Compact"/>
      </w:pPr>
      <w:r>
        <w:rPr>
          <w:bCs/>
          <w:b/>
        </w:rPr>
        <w:t xml:space="preserve">Architect:</w:t>
      </w:r>
      <w:r>
        <w:t xml:space="preserve"> </w:t>
      </w:r>
      <w:r>
        <w:t xml:space="preserve">The proprietary algorithmic system responsible for real-time spatial analysis and decision-making.</w:t>
      </w:r>
    </w:p>
    <w:p>
      <w:pPr>
        <w:numPr>
          <w:ilvl w:val="0"/>
          <w:numId w:val="1001"/>
        </w:numPr>
        <w:pStyle w:val="Compact"/>
      </w:pPr>
      <w:r>
        <w:rPr>
          <w:bCs/>
          <w:b/>
        </w:rPr>
        <w:t xml:space="preserve">Japan Tokyo:</w:t>
      </w:r>
      <w:r>
        <w:t xml:space="preserve"> </w:t>
      </w:r>
      <w:r>
        <w:t xml:space="preserve">The geographical and administrative jurisdiction where the experiment takes place, specifically focusing on the Kanto region's capital.</w:t>
      </w:r>
    </w:p>
    <w:p>
      <w:pPr>
        <w:numPr>
          <w:ilvl w:val="0"/>
          <w:numId w:val="1001"/>
        </w:numPr>
        <w:pStyle w:val="Compact"/>
      </w:pPr>
      <w:r>
        <w:rPr>
          <w:bCs/>
          <w:b/>
        </w:rPr>
        <w:t xml:space="preserve">Stakeholders:</w:t>
      </w:r>
      <w:r>
        <w:t xml:space="preserve"> </w:t>
      </w:r>
      <w:r>
        <w:t xml:space="preserve">Includes local government bodies, private sector partners, and the general public of Tokyo.</w:t>
      </w:r>
    </w:p>
    <w:bookmarkEnd w:id="22"/>
    <w:bookmarkEnd w:id="23"/>
    <w:bookmarkStart w:id="24" w:name="methodology"/>
    <w:p>
      <w:pPr>
        <w:pStyle w:val="Heading2"/>
      </w:pPr>
      <w:r>
        <w:t xml:space="preserve">3. Methodology</w:t>
      </w:r>
    </w:p>
    <w:p>
      <w:pPr>
        <w:pStyle w:val="FirstParagraph"/>
      </w:pPr>
      <w:r>
        <w:t xml:space="preserve">The methodology for this Experiment Protocol is designed to be iterative and data-driven. The</w:t>
      </w:r>
      <w:r>
        <w:t xml:space="preserve"> </w:t>
      </w:r>
      <w:r>
        <w:rPr>
          <w:bCs/>
          <w:b/>
        </w:rPr>
        <w:t xml:space="preserve">Architect</w:t>
      </w:r>
      <w:r>
        <w:t xml:space="preserve"> </w:t>
      </w:r>
      <w:r>
        <w:t xml:space="preserve">system will be deployed in a sandbox environment before full integration. The testing process will adhere to the following phases:</w:t>
      </w:r>
    </w:p>
    <w:p>
      <w:pPr>
        <w:numPr>
          <w:ilvl w:val="0"/>
          <w:numId w:val="1002"/>
        </w:numPr>
        <w:pStyle w:val="Compact"/>
      </w:pPr>
      <w:r>
        <w:rPr>
          <w:bCs/>
          <w:b/>
        </w:rPr>
        <w:t xml:space="preserve">Phase 1: Calibration and Baseline Establishment.</w:t>
      </w:r>
      <w:r>
        <w:t xml:space="preserve"> </w:t>
      </w:r>
      <w:r>
        <w:t xml:space="preserve">The</w:t>
      </w:r>
      <w:r>
        <w:t xml:space="preserve"> </w:t>
      </w:r>
      <w:r>
        <w:rPr>
          <w:bCs/>
          <w:b/>
        </w:rPr>
        <w:t xml:space="preserve">Architect</w:t>
      </w:r>
      <w:r>
        <w:t xml:space="preserve"> </w:t>
      </w:r>
      <w:r>
        <w:t xml:space="preserve">will be calibrated using historical data from</w:t>
      </w:r>
      <w:r>
        <w:t xml:space="preserve"> </w:t>
      </w:r>
      <w:r>
        <w:rPr>
          <w:bCs/>
          <w:b/>
        </w:rPr>
        <w:t xml:space="preserve">Japan Tokyo</w:t>
      </w:r>
      <w:r>
        <w:t xml:space="preserve"> </w:t>
      </w:r>
      <w:r>
        <w:t xml:space="preserve">to establish performance baselines. This includes analyzing traffic patterns, pedestrian flows, and energy consumption metrics.</w:t>
      </w:r>
    </w:p>
    <w:p>
      <w:pPr>
        <w:numPr>
          <w:ilvl w:val="0"/>
          <w:numId w:val="1002"/>
        </w:numPr>
        <w:pStyle w:val="Compact"/>
      </w:pPr>
      <w:r>
        <w:rPr>
          <w:bCs/>
          <w:b/>
        </w:rPr>
        <w:t xml:space="preserve">Phase 2: Controlled Simulation.</w:t>
      </w:r>
      <w:r>
        <w:t xml:space="preserve"> </w:t>
      </w:r>
      <w:r>
        <w:t xml:space="preserve">Virtual simulations will be run within the</w:t>
      </w:r>
      <w:r>
        <w:t xml:space="preserve"> </w:t>
      </w:r>
      <w:r>
        <w:rPr>
          <w:bCs/>
          <w:b/>
        </w:rPr>
        <w:t xml:space="preserve">Architect</w:t>
      </w:r>
      <w:r>
        <w:t xml:space="preserve"> </w:t>
      </w:r>
      <w:r>
        <w:t xml:space="preserve">environment to predict outcomes under various scenarios specific to Tokyo, such as typhoon seasons or major public events.</w:t>
      </w:r>
    </w:p>
    <w:p>
      <w:pPr>
        <w:numPr>
          <w:ilvl w:val="0"/>
          <w:numId w:val="1002"/>
        </w:numPr>
        <w:pStyle w:val="Compact"/>
      </w:pPr>
      <w:r>
        <w:rPr>
          <w:bCs/>
          <w:b/>
        </w:rPr>
        <w:t xml:space="preserve">Phase 3: Limited Live Deployment.</w:t>
      </w:r>
      <w:r>
        <w:t xml:space="preserve"> </w:t>
      </w:r>
      <w:r>
        <w:t xml:space="preserve">The system will be activated in specific districts (e.g., Shibuya or Shinjuku) to manage non-critical resources. Real-time data will be collected to measure accuracy and latency.</w:t>
      </w:r>
    </w:p>
    <w:p>
      <w:pPr>
        <w:numPr>
          <w:ilvl w:val="0"/>
          <w:numId w:val="1002"/>
        </w:numPr>
        <w:pStyle w:val="Compact"/>
      </w:pPr>
      <w:r>
        <w:rPr>
          <w:bCs/>
          <w:b/>
        </w:rPr>
        <w:t xml:space="preserve">Phase 4: Full Integration and Evaluation.</w:t>
      </w:r>
      <w:r>
        <w:t xml:space="preserve"> </w:t>
      </w:r>
      <w:r>
        <w:t xml:space="preserve">Upon successful completion of Phase 3, the</w:t>
      </w:r>
      <w:r>
        <w:t xml:space="preserve"> </w:t>
      </w:r>
      <w:r>
        <w:rPr>
          <w:bCs/>
          <w:b/>
        </w:rPr>
        <w:t xml:space="preserve">Architect</w:t>
      </w:r>
      <w:r>
        <w:t xml:space="preserve"> </w:t>
      </w:r>
      <w:r>
        <w:t xml:space="preserve">will be expanded to cover the broader scope defined in Section 2.1.</w:t>
      </w:r>
    </w:p>
    <w:bookmarkEnd w:id="24"/>
    <w:bookmarkStart w:id="25" w:name="X2a031f349be4e4ceca7143a8f7d674314a9f7f8"/>
    <w:p>
      <w:pPr>
        <w:pStyle w:val="Heading2"/>
      </w:pPr>
      <w:r>
        <w:t xml:space="preserve">4. Environmental and Cultural Considerations</w:t>
      </w:r>
    </w:p>
    <w:p>
      <w:pPr>
        <w:pStyle w:val="FirstParagraph"/>
      </w:pPr>
      <w:r>
        <w:t xml:space="preserve">Operating in</w:t>
      </w:r>
      <w:r>
        <w:t xml:space="preserve"> </w:t>
      </w:r>
      <w:r>
        <w:rPr>
          <w:bCs/>
          <w:b/>
        </w:rPr>
        <w:t xml:space="preserve">Japan Tokyo</w:t>
      </w:r>
      <w:r>
        <w:t xml:space="preserve"> </w:t>
      </w:r>
      <w:r>
        <w:t xml:space="preserve">requires the</w:t>
      </w:r>
      <w:r>
        <w:t xml:space="preserve"> </w:t>
      </w:r>
      <w:r>
        <w:rPr>
          <w:bCs/>
          <w:b/>
        </w:rPr>
        <w:t xml:space="preserve">Architect</w:t>
      </w:r>
      <w:r>
        <w:t xml:space="preserve"> </w:t>
      </w:r>
      <w:r>
        <w:t xml:space="preserve">system to account for specific local factors. The protocol mandates that the system's algorithms be adjusted for:</w:t>
      </w:r>
    </w:p>
    <w:p>
      <w:pPr>
        <w:numPr>
          <w:ilvl w:val="0"/>
          <w:numId w:val="1003"/>
        </w:numPr>
        <w:pStyle w:val="Compact"/>
      </w:pPr>
      <w:r>
        <w:rPr>
          <w:bCs/>
          <w:b/>
        </w:rPr>
        <w:t xml:space="preserve">Seismic Activity:</w:t>
      </w:r>
      <w:r>
        <w:t xml:space="preserve"> </w:t>
      </w:r>
      <w:r>
        <w:t xml:space="preserve">The</w:t>
      </w:r>
      <w:r>
        <w:t xml:space="preserve"> </w:t>
      </w:r>
      <w:r>
        <w:rPr>
          <w:bCs/>
          <w:b/>
        </w:rPr>
        <w:t xml:space="preserve">Architect</w:t>
      </w:r>
      <w:r>
        <w:t xml:space="preserve"> </w:t>
      </w:r>
      <w:r>
        <w:t xml:space="preserve">must prioritize structural integrity and evacuation routes in its planning models, given Tokyo's location in a seismically active zone.</w:t>
      </w:r>
    </w:p>
    <w:p>
      <w:pPr>
        <w:numPr>
          <w:ilvl w:val="0"/>
          <w:numId w:val="1003"/>
        </w:numPr>
        <w:pStyle w:val="Compact"/>
      </w:pPr>
      <w:r>
        <w:rPr>
          <w:bCs/>
          <w:b/>
        </w:rPr>
        <w:t xml:space="preserve">High Density:</w:t>
      </w:r>
      <w:r>
        <w:t xml:space="preserve"> </w:t>
      </w:r>
      <w:r>
        <w:t xml:space="preserve">Algorithms must optimize for extremely high pedestrian and vehicular density, ensuring that recommendations do not lead to congestion or safety hazards.</w:t>
      </w:r>
    </w:p>
    <w:p>
      <w:pPr>
        <w:numPr>
          <w:ilvl w:val="0"/>
          <w:numId w:val="1003"/>
        </w:numPr>
        <w:pStyle w:val="Compact"/>
      </w:pPr>
      <w:r>
        <w:rPr>
          <w:bCs/>
          <w:b/>
        </w:rPr>
        <w:t xml:space="preserve">Cultural Norms:</w:t>
      </w:r>
      <w:r>
        <w:t xml:space="preserve"> </w:t>
      </w:r>
      <w:r>
        <w:t xml:space="preserve">The system must respect local customs regarding privacy and public behavior. Data collection methods must be transparent and aligned with Japanese societal expectations of discretion.</w:t>
      </w:r>
    </w:p>
    <w:bookmarkEnd w:id="25"/>
    <w:bookmarkStart w:id="28" w:name="data-collection-and-analysis"/>
    <w:p>
      <w:pPr>
        <w:pStyle w:val="Heading2"/>
      </w:pPr>
      <w:r>
        <w:t xml:space="preserve">5. Data Collection and Analysis</w:t>
      </w:r>
    </w:p>
    <w:p>
      <w:pPr>
        <w:pStyle w:val="FirstParagraph"/>
      </w:pPr>
      <w:r>
        <w:t xml:space="preserve">Data is the cornerstone of this Experiment Protocol. The</w:t>
      </w:r>
      <w:r>
        <w:t xml:space="preserve"> </w:t>
      </w:r>
      <w:r>
        <w:rPr>
          <w:bCs/>
          <w:b/>
        </w:rPr>
        <w:t xml:space="preserve">Architect</w:t>
      </w:r>
      <w:r>
        <w:t xml:space="preserve"> </w:t>
      </w:r>
      <w:r>
        <w:t xml:space="preserve">will generate vast amounts of data which must be handled with the utmost care.</w:t>
      </w:r>
    </w:p>
    <w:bookmarkStart w:id="26" w:name="data-types"/>
    <w:p>
      <w:pPr>
        <w:pStyle w:val="Heading3"/>
      </w:pPr>
      <w:r>
        <w:t xml:space="preserve">5.1 Data Types</w:t>
      </w:r>
    </w:p>
    <w:p>
      <w:pPr>
        <w:pStyle w:val="FirstParagraph"/>
      </w:pPr>
      <w:r>
        <w:t xml:space="preserve">The system will collect spatial data, temporal data, and user interaction logs. All data will be anonymized to protect the privacy of individuals in</w:t>
      </w:r>
      <w:r>
        <w:t xml:space="preserve"> </w:t>
      </w:r>
      <w:r>
        <w:rPr>
          <w:bCs/>
          <w:b/>
        </w:rPr>
        <w:t xml:space="preserve">Japan Tokyo</w:t>
      </w:r>
      <w:r>
        <w:t xml:space="preserve">.</w:t>
      </w:r>
    </w:p>
    <w:bookmarkEnd w:id="26"/>
    <w:bookmarkStart w:id="27" w:name="analysis-metrics"/>
    <w:p>
      <w:pPr>
        <w:pStyle w:val="Heading3"/>
      </w:pPr>
      <w:r>
        <w:t xml:space="preserve">5.2 Analysis Metrics</w:t>
      </w:r>
    </w:p>
    <w:p>
      <w:pPr>
        <w:pStyle w:val="FirstParagraph"/>
      </w:pPr>
      <w:r>
        <w:t xml:space="preserve">Performance will be evaluated based on:</w:t>
      </w:r>
    </w:p>
    <w:p>
      <w:pPr>
        <w:numPr>
          <w:ilvl w:val="0"/>
          <w:numId w:val="1004"/>
        </w:numPr>
        <w:pStyle w:val="Compact"/>
      </w:pPr>
      <w:r>
        <w:rPr>
          <w:bCs/>
          <w:b/>
        </w:rPr>
        <w:t xml:space="preserve">Efficiency:</w:t>
      </w:r>
      <w:r>
        <w:t xml:space="preserve"> </w:t>
      </w:r>
      <w:r>
        <w:t xml:space="preserve">Reduction in resource waste and travel time.</w:t>
      </w:r>
    </w:p>
    <w:p>
      <w:pPr>
        <w:numPr>
          <w:ilvl w:val="0"/>
          <w:numId w:val="1004"/>
        </w:numPr>
        <w:pStyle w:val="Compact"/>
      </w:pPr>
      <w:r>
        <w:rPr>
          <w:bCs/>
          <w:b/>
        </w:rPr>
        <w:t xml:space="preserve">Accuracy:</w:t>
      </w:r>
      <w:r>
        <w:t xml:space="preserve"> </w:t>
      </w:r>
      <w:r>
        <w:t xml:space="preserve">Precision of the</w:t>
      </w:r>
      <w:r>
        <w:t xml:space="preserve"> </w:t>
      </w:r>
      <w:r>
        <w:rPr>
          <w:bCs/>
          <w:b/>
        </w:rPr>
        <w:t xml:space="preserve">Architect</w:t>
      </w:r>
      <w:r>
        <w:t xml:space="preserve">'s predictions compared to actual outcomes.</w:t>
      </w:r>
    </w:p>
    <w:p>
      <w:pPr>
        <w:numPr>
          <w:ilvl w:val="0"/>
          <w:numId w:val="1004"/>
        </w:numPr>
        <w:pStyle w:val="Compact"/>
      </w:pPr>
      <w:r>
        <w:rPr>
          <w:bCs/>
          <w:b/>
        </w:rPr>
        <w:t xml:space="preserve">Reliability:</w:t>
      </w:r>
      <w:r>
        <w:t xml:space="preserve"> </w:t>
      </w:r>
      <w:r>
        <w:t xml:space="preserve">System uptime and resistance to failures during peak loads.</w:t>
      </w:r>
    </w:p>
    <w:bookmarkEnd w:id="27"/>
    <w:bookmarkEnd w:id="28"/>
    <w:bookmarkStart w:id="29" w:name="risk-management-and-safety"/>
    <w:p>
      <w:pPr>
        <w:pStyle w:val="Heading2"/>
      </w:pPr>
      <w:r>
        <w:t xml:space="preserve">6. Risk Management and Safety</w:t>
      </w:r>
    </w:p>
    <w:p>
      <w:pPr>
        <w:pStyle w:val="FirstParagraph"/>
      </w:pPr>
      <w:r>
        <w:t xml:space="preserve">Safety is paramount in this Experiment Protocol. Potential risks associated with the deployment of the</w:t>
      </w:r>
      <w:r>
        <w:t xml:space="preserve"> </w:t>
      </w:r>
      <w:r>
        <w:rPr>
          <w:bCs/>
          <w:b/>
        </w:rPr>
        <w:t xml:space="preserve">Architect</w:t>
      </w:r>
      <w:r>
        <w:t xml:space="preserve"> </w:t>
      </w:r>
      <w:r>
        <w:t xml:space="preserve">in</w:t>
      </w:r>
      <w:r>
        <w:t xml:space="preserve"> </w:t>
      </w:r>
      <w:r>
        <w:rPr>
          <w:bCs/>
          <w:b/>
        </w:rPr>
        <w:t xml:space="preserve">Japan Tokyo</w:t>
      </w:r>
      <w:r>
        <w:t xml:space="preserve"> </w:t>
      </w:r>
      <w:r>
        <w:t xml:space="preserve">include system failures, data breaches, and unintended consequences on public infrastructure.</w:t>
      </w:r>
    </w:p>
    <w:p>
      <w:pPr>
        <w:pStyle w:val="BodyText"/>
      </w:pPr>
      <w:r>
        <w:t xml:space="preserve">To mitigate these risks, a dedicated oversight committee will monitor the experiment daily. Emergency shutdown protocols are established to immediately disable the</w:t>
      </w:r>
      <w:r>
        <w:t xml:space="preserve"> </w:t>
      </w:r>
      <w:r>
        <w:rPr>
          <w:bCs/>
          <w:b/>
        </w:rPr>
        <w:t xml:space="preserve">Architect</w:t>
      </w:r>
      <w:r>
        <w:t xml:space="preserve"> </w:t>
      </w:r>
      <w:r>
        <w:t xml:space="preserve">if it poses a threat to public safety. Furthermore, all data transmission will be encrypted using state-of-the-art security standards to prevent unauthorized access.</w:t>
      </w:r>
    </w:p>
    <w:bookmarkEnd w:id="29"/>
    <w:bookmarkStart w:id="30" w:name="ethical-considerations-and-compliance"/>
    <w:p>
      <w:pPr>
        <w:pStyle w:val="Heading2"/>
      </w:pPr>
      <w:r>
        <w:t xml:space="preserve">7. Ethical Considerations and Compliance</w:t>
      </w:r>
    </w:p>
    <w:p>
      <w:pPr>
        <w:pStyle w:val="FirstParagraph"/>
      </w:pPr>
      <w:r>
        <w:t xml:space="preserve">This experiment must adhere to the strict ethical guidelines and legal frameworks of Japan. The</w:t>
      </w:r>
      <w:r>
        <w:t xml:space="preserve"> </w:t>
      </w:r>
      <w:r>
        <w:rPr>
          <w:bCs/>
          <w:b/>
        </w:rPr>
        <w:t xml:space="preserve">Architect</w:t>
      </w:r>
      <w:r>
        <w:t xml:space="preserve"> </w:t>
      </w:r>
      <w:r>
        <w:t xml:space="preserve">system will be designed to avoid bias in its decision-making processes. Special attention will be paid to ensuring that the benefits of the system are distributed equitably across all districts of</w:t>
      </w:r>
      <w:r>
        <w:t xml:space="preserve"> </w:t>
      </w:r>
      <w:r>
        <w:rPr>
          <w:bCs/>
          <w:b/>
        </w:rPr>
        <w:t xml:space="preserve">Japan Tokyo</w:t>
      </w:r>
      <w:r>
        <w:t xml:space="preserve">.</w:t>
      </w:r>
    </w:p>
    <w:p>
      <w:pPr>
        <w:pStyle w:val="BodyText"/>
      </w:pPr>
      <w:r>
        <w:t xml:space="preserve">Compliance with the Act on the Protection of Personal Information (APPI) is mandatory. Informed consent will be obtained where necessary, and clear communication channels will be established for the public to voice concerns or provide feedback regarding the</w:t>
      </w:r>
      <w:r>
        <w:t xml:space="preserve"> </w:t>
      </w:r>
      <w:r>
        <w:rPr>
          <w:bCs/>
          <w:b/>
        </w:rPr>
        <w:t xml:space="preserve">Architect</w:t>
      </w:r>
      <w:r>
        <w:t xml:space="preserve"> </w:t>
      </w:r>
      <w:r>
        <w:t xml:space="preserve">system.</w:t>
      </w:r>
    </w:p>
    <w:bookmarkEnd w:id="30"/>
    <w:bookmarkStart w:id="31" w:name="conclusion"/>
    <w:p>
      <w:pPr>
        <w:pStyle w:val="Heading2"/>
      </w:pPr>
      <w:r>
        <w:t xml:space="preserve">8. Conclusion</w:t>
      </w:r>
    </w:p>
    <w:p>
      <w:pPr>
        <w:pStyle w:val="FirstParagraph"/>
      </w:pPr>
      <w:r>
        <w:t xml:space="preserve">This Experiment Protocol provides a structured framework for the successful deployment and evaluation of the</w:t>
      </w:r>
      <w:r>
        <w:t xml:space="preserve"> </w:t>
      </w:r>
      <w:r>
        <w:rPr>
          <w:bCs/>
          <w:b/>
        </w:rPr>
        <w:t xml:space="preserve">Architect</w:t>
      </w:r>
      <w:r>
        <w:t xml:space="preserve"> </w:t>
      </w:r>
      <w:r>
        <w:t xml:space="preserve">system in</w:t>
      </w:r>
      <w:r>
        <w:t xml:space="preserve"> </w:t>
      </w:r>
      <w:r>
        <w:rPr>
          <w:bCs/>
          <w:b/>
        </w:rPr>
        <w:t xml:space="preserve">Japan Tokyo</w:t>
      </w:r>
      <w:r>
        <w:t xml:space="preserve">. By following these guidelines, we aim to demonstrate the system's potential to enhance urban living while respecting the unique characteristics of the Tokyo metropolitan area. The insights gained from this experiment will be invaluable for future implementations in other global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Japan Tokyo</dc:title>
  <dc:creator/>
  <dc:language>en</dc:language>
  <cp:keywords/>
  <dcterms:created xsi:type="dcterms:W3CDTF">2026-10-10T03:57:44Z</dcterms:created>
  <dcterms:modified xsi:type="dcterms:W3CDTF">2026-10-10T03:57:44Z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